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B7" w:rsidRDefault="00FD3FF7" w:rsidP="00226C3C">
      <w:pPr>
        <w:rPr>
          <w:rFonts w:ascii="Times New Roman" w:hAnsi="Times New Roman"/>
          <w:noProof/>
          <w:sz w:val="20"/>
          <w:szCs w:val="28"/>
          <w:lang w:val="en-US"/>
        </w:rPr>
      </w:pPr>
      <w:bookmarkStart w:id="0" w:name="_GoBack"/>
      <w:r w:rsidRPr="00FD3FF7">
        <w:rPr>
          <w:rFonts w:ascii="Times New Roman" w:hAnsi="Times New Roman"/>
          <w:noProof/>
          <w:sz w:val="20"/>
          <w:szCs w:val="28"/>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-176357</wp:posOffset>
            </wp:positionV>
            <wp:extent cx="6998970" cy="9592887"/>
            <wp:effectExtent l="0" t="0" r="0" b="8890"/>
            <wp:wrapNone/>
            <wp:docPr id="3" name="Рисунок 3" descr="D:\Downloads\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Изображение.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24"/>
                    <a:stretch/>
                  </pic:blipFill>
                  <pic:spPr bwMode="auto">
                    <a:xfrm>
                      <a:off x="0" y="0"/>
                      <a:ext cx="7000162" cy="959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noProof/>
          <w:sz w:val="20"/>
          <w:szCs w:val="28"/>
          <w:lang w:val="en-US"/>
        </w:rPr>
      </w:pPr>
    </w:p>
    <w:p w:rsidR="00FD3FF7" w:rsidRDefault="00FD3FF7" w:rsidP="00226C3C">
      <w:pPr>
        <w:rPr>
          <w:rFonts w:ascii="Times New Roman" w:hAnsi="Times New Roman"/>
          <w:sz w:val="20"/>
          <w:szCs w:val="28"/>
        </w:rPr>
      </w:pPr>
    </w:p>
    <w:p w:rsidR="00226C3C" w:rsidRDefault="00226C3C" w:rsidP="00226C3C">
      <w:pPr>
        <w:rPr>
          <w:rFonts w:ascii="Times New Roman" w:hAnsi="Times New Roman"/>
          <w:sz w:val="20"/>
          <w:szCs w:val="28"/>
        </w:rPr>
      </w:pPr>
    </w:p>
    <w:p w:rsidR="005B64B8" w:rsidRDefault="005632D7">
      <w:pPr>
        <w:ind w:left="5685" w:firstLine="15"/>
        <w:rPr>
          <w:rFonts w:ascii="Times New Roman" w:hAnsi="Times New Roman"/>
          <w:sz w:val="20"/>
        </w:rPr>
      </w:pPr>
      <w:r>
        <w:rPr>
          <w:rFonts w:ascii="Times New Roman" w:hAnsi="Times New Roman"/>
          <w:sz w:val="20"/>
          <w:szCs w:val="28"/>
        </w:rPr>
        <w:lastRenderedPageBreak/>
        <w:t xml:space="preserve">Додаток </w:t>
      </w:r>
      <w:r>
        <w:rPr>
          <w:rFonts w:ascii="Times New Roman" w:hAnsi="Times New Roman"/>
          <w:sz w:val="20"/>
        </w:rPr>
        <w:t>до листа</w:t>
      </w:r>
    </w:p>
    <w:p w:rsidR="005B64B8" w:rsidRDefault="005632D7">
      <w:pPr>
        <w:ind w:left="5685"/>
        <w:rPr>
          <w:rFonts w:ascii="Times New Roman" w:hAnsi="Times New Roman"/>
          <w:sz w:val="20"/>
        </w:rPr>
      </w:pPr>
      <w:r>
        <w:rPr>
          <w:rFonts w:ascii="Times New Roman" w:hAnsi="Times New Roman"/>
          <w:sz w:val="20"/>
        </w:rPr>
        <w:t>Міністерства освіти і науки України</w:t>
      </w:r>
    </w:p>
    <w:p w:rsidR="005B64B8" w:rsidRDefault="005632D7">
      <w:pPr>
        <w:ind w:left="5685" w:firstLine="15"/>
        <w:rPr>
          <w:rFonts w:ascii="Times New Roman" w:hAnsi="Times New Roman"/>
          <w:sz w:val="20"/>
          <w:szCs w:val="28"/>
        </w:rPr>
      </w:pPr>
      <w:r>
        <w:rPr>
          <w:rFonts w:ascii="Times New Roman" w:hAnsi="Times New Roman"/>
          <w:sz w:val="20"/>
        </w:rPr>
        <w:t>від ________________№__________</w:t>
      </w:r>
    </w:p>
    <w:p w:rsidR="005B64B8" w:rsidRDefault="005B64B8">
      <w:pPr>
        <w:ind w:left="5685" w:firstLine="15"/>
        <w:rPr>
          <w:rFonts w:ascii="Times New Roman" w:hAnsi="Times New Roman"/>
          <w:sz w:val="20"/>
          <w:szCs w:val="20"/>
        </w:rPr>
      </w:pPr>
    </w:p>
    <w:p w:rsidR="005B64B8" w:rsidRDefault="005B64B8">
      <w:pPr>
        <w:jc w:val="center"/>
        <w:rPr>
          <w:rFonts w:ascii="Times New Roman" w:hAnsi="Times New Roman"/>
          <w:color w:val="222222"/>
          <w:sz w:val="28"/>
          <w:szCs w:val="28"/>
          <w:highlight w:val="white"/>
        </w:rPr>
      </w:pPr>
    </w:p>
    <w:p w:rsidR="005B64B8" w:rsidRDefault="005632D7">
      <w:pPr>
        <w:jc w:val="center"/>
        <w:rPr>
          <w:rFonts w:ascii="Times New Roman" w:hAnsi="Times New Roman"/>
          <w:color w:val="222222"/>
          <w:sz w:val="28"/>
          <w:szCs w:val="28"/>
          <w:highlight w:val="white"/>
        </w:rPr>
      </w:pPr>
      <w:r>
        <w:rPr>
          <w:rFonts w:ascii="Times New Roman" w:hAnsi="Times New Roman"/>
          <w:color w:val="222222"/>
          <w:sz w:val="28"/>
          <w:szCs w:val="28"/>
          <w:highlight w:val="white"/>
        </w:rPr>
        <w:t xml:space="preserve">Методичні рекомендації </w:t>
      </w:r>
    </w:p>
    <w:p w:rsidR="005B64B8" w:rsidRDefault="005632D7">
      <w:pPr>
        <w:jc w:val="center"/>
        <w:rPr>
          <w:rFonts w:ascii="Times New Roman" w:hAnsi="Times New Roman"/>
          <w:color w:val="222222"/>
          <w:sz w:val="28"/>
          <w:szCs w:val="28"/>
          <w:highlight w:val="white"/>
        </w:rPr>
      </w:pPr>
      <w:r>
        <w:rPr>
          <w:rFonts w:ascii="Times New Roman" w:hAnsi="Times New Roman"/>
          <w:color w:val="222222"/>
          <w:sz w:val="28"/>
          <w:szCs w:val="28"/>
          <w:highlight w:val="white"/>
        </w:rPr>
        <w:t>щодо створення ресурсних кімнат у закладах загальної середньої освіти</w:t>
      </w:r>
    </w:p>
    <w:p w:rsidR="005B64B8" w:rsidRDefault="005B64B8">
      <w:pPr>
        <w:spacing w:line="240" w:lineRule="auto"/>
        <w:ind w:firstLine="566"/>
        <w:jc w:val="both"/>
        <w:rPr>
          <w:rFonts w:ascii="Times New Roman" w:hAnsi="Times New Roman"/>
          <w:b/>
          <w:color w:val="222222"/>
          <w:sz w:val="28"/>
          <w:szCs w:val="28"/>
        </w:rPr>
      </w:pPr>
    </w:p>
    <w:p w:rsidR="005B64B8" w:rsidRDefault="005B64B8">
      <w:pPr>
        <w:spacing w:line="240" w:lineRule="auto"/>
        <w:ind w:firstLine="566"/>
        <w:jc w:val="both"/>
        <w:rPr>
          <w:rFonts w:ascii="Times New Roman" w:hAnsi="Times New Roman"/>
          <w:i/>
          <w:sz w:val="28"/>
          <w:szCs w:val="28"/>
        </w:rPr>
      </w:pPr>
    </w:p>
    <w:p w:rsidR="005B64B8" w:rsidRDefault="005632D7">
      <w:pPr>
        <w:spacing w:line="240" w:lineRule="auto"/>
        <w:ind w:firstLine="566"/>
        <w:jc w:val="both"/>
        <w:rPr>
          <w:rFonts w:ascii="Times New Roman" w:hAnsi="Times New Roman"/>
          <w:color w:val="222222"/>
          <w:sz w:val="28"/>
          <w:szCs w:val="28"/>
          <w:highlight w:val="white"/>
        </w:rPr>
      </w:pPr>
      <w:r>
        <w:rPr>
          <w:rFonts w:ascii="Times New Roman" w:hAnsi="Times New Roman"/>
          <w:sz w:val="28"/>
          <w:szCs w:val="28"/>
        </w:rPr>
        <w:t xml:space="preserve">Успішність впровадження й розвиток інклюзивної освіти в Україні значною мірою залежить від створеного інклюзивного освітнього середовища, що визначається як </w:t>
      </w:r>
      <w:r>
        <w:rPr>
          <w:rFonts w:ascii="Times New Roman" w:hAnsi="Times New Roman"/>
          <w:color w:val="222222"/>
          <w:sz w:val="28"/>
          <w:szCs w:val="28"/>
          <w:highlight w:val="white"/>
        </w:rPr>
        <w:t>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 xml:space="preserve"> У  «Порядку організації інклюзивного навчання у закладах загальної середньої освіти» (</w:t>
      </w:r>
      <w:r>
        <w:rPr>
          <w:rFonts w:ascii="Times New Roman" w:hAnsi="Times New Roman"/>
          <w:sz w:val="28"/>
          <w:szCs w:val="28"/>
          <w:highlight w:val="white"/>
        </w:rPr>
        <w:t>постанова КМУ від 15.09.2021 р. №957</w:t>
      </w:r>
      <w:r>
        <w:rPr>
          <w:rFonts w:ascii="Times New Roman" w:hAnsi="Times New Roman"/>
          <w:sz w:val="28"/>
          <w:szCs w:val="28"/>
        </w:rPr>
        <w:t>) зазначено, що органи державної влади, органи місцевого самоврядування та заклади освіти мають забезпечити для учнів з особливими освітніми потребами умови для здобуття освіти на рівні з іншими здобувачами освіти, зокрема</w:t>
      </w:r>
      <w:r>
        <w:t>,</w:t>
      </w:r>
      <w:r>
        <w:rPr>
          <w:rFonts w:ascii="Times New Roman" w:hAnsi="Times New Roman"/>
          <w:sz w:val="28"/>
          <w:szCs w:val="28"/>
        </w:rPr>
        <w:t xml:space="preserve"> шляхом облаштування та обладнання ресурсної кімнати.</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 xml:space="preserve">Ресурсна кімната – це спеціально облаштована кімната (частина кімнати), що має відповідний розподіл функціональних </w:t>
      </w:r>
      <w:r>
        <w:rPr>
          <w:rFonts w:ascii="Times New Roman" w:hAnsi="Times New Roman"/>
          <w:color w:val="222222"/>
          <w:sz w:val="28"/>
          <w:szCs w:val="28"/>
        </w:rPr>
        <w:t>зон,</w:t>
      </w:r>
      <w:r>
        <w:rPr>
          <w:rFonts w:ascii="Times New Roman" w:hAnsi="Times New Roman"/>
          <w:color w:val="FF0000"/>
          <w:sz w:val="28"/>
          <w:szCs w:val="28"/>
        </w:rPr>
        <w:t xml:space="preserve"> </w:t>
      </w:r>
      <w:r>
        <w:rPr>
          <w:rFonts w:ascii="Times New Roman" w:hAnsi="Times New Roman"/>
          <w:sz w:val="28"/>
          <w:szCs w:val="28"/>
        </w:rPr>
        <w:t>призначених для всебічного розвитку учнів, гармонізації їхнього психоемоційного стану та психологічного розвантаження, надання (проведення) індивідуальних та/або групових психолого-педагогічних та корекційно-</w:t>
      </w:r>
      <w:proofErr w:type="spellStart"/>
      <w:r>
        <w:rPr>
          <w:rFonts w:ascii="Times New Roman" w:hAnsi="Times New Roman"/>
          <w:sz w:val="28"/>
          <w:szCs w:val="28"/>
        </w:rPr>
        <w:t>розвиткових</w:t>
      </w:r>
      <w:proofErr w:type="spellEnd"/>
      <w:r>
        <w:rPr>
          <w:rFonts w:ascii="Times New Roman" w:hAnsi="Times New Roman"/>
          <w:sz w:val="28"/>
          <w:szCs w:val="28"/>
        </w:rPr>
        <w:t xml:space="preserve"> послуг (занять)</w:t>
      </w:r>
      <w:r>
        <w:rPr>
          <w:rFonts w:ascii="Times New Roman" w:hAnsi="Times New Roman"/>
          <w:sz w:val="28"/>
          <w:szCs w:val="28"/>
          <w:highlight w:val="white"/>
          <w:vertAlign w:val="superscript"/>
        </w:rPr>
        <w:footnoteReference w:id="1"/>
      </w:r>
      <w:r>
        <w:rPr>
          <w:rFonts w:ascii="Times New Roman" w:hAnsi="Times New Roman"/>
          <w:sz w:val="28"/>
          <w:szCs w:val="28"/>
        </w:rPr>
        <w:t>. Кожна функціональна зона може містити певні осередки.</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 xml:space="preserve">Основними </w:t>
      </w:r>
      <w:r>
        <w:rPr>
          <w:rFonts w:ascii="Times New Roman" w:hAnsi="Times New Roman"/>
          <w:b/>
          <w:sz w:val="28"/>
          <w:szCs w:val="28"/>
        </w:rPr>
        <w:t>завданнями</w:t>
      </w:r>
      <w:r>
        <w:rPr>
          <w:rFonts w:ascii="Times New Roman" w:hAnsi="Times New Roman"/>
          <w:sz w:val="28"/>
          <w:szCs w:val="28"/>
        </w:rPr>
        <w:t xml:space="preserve"> використання ресурсної кімнати у закладі загальної середньої освіти (далі – ЗЗСО) є:</w:t>
      </w:r>
    </w:p>
    <w:p w:rsidR="005B64B8" w:rsidRDefault="005632D7">
      <w:pPr>
        <w:numPr>
          <w:ilvl w:val="0"/>
          <w:numId w:val="2"/>
        </w:numPr>
        <w:spacing w:line="240" w:lineRule="auto"/>
        <w:jc w:val="both"/>
        <w:rPr>
          <w:rFonts w:ascii="Times New Roman" w:hAnsi="Times New Roman"/>
          <w:sz w:val="28"/>
          <w:szCs w:val="28"/>
        </w:rPr>
      </w:pPr>
      <w:r>
        <w:rPr>
          <w:rFonts w:ascii="Times New Roman" w:hAnsi="Times New Roman"/>
          <w:sz w:val="28"/>
          <w:szCs w:val="28"/>
        </w:rPr>
        <w:t>психологічне розвантаження здобувачів освіти;</w:t>
      </w:r>
    </w:p>
    <w:p w:rsidR="005B64B8" w:rsidRDefault="005632D7">
      <w:pPr>
        <w:numPr>
          <w:ilvl w:val="0"/>
          <w:numId w:val="2"/>
        </w:numPr>
        <w:spacing w:line="240" w:lineRule="auto"/>
        <w:jc w:val="both"/>
        <w:rPr>
          <w:rFonts w:ascii="Times New Roman" w:hAnsi="Times New Roman"/>
          <w:sz w:val="28"/>
          <w:szCs w:val="28"/>
        </w:rPr>
      </w:pPr>
      <w:r>
        <w:rPr>
          <w:rFonts w:ascii="Times New Roman" w:hAnsi="Times New Roman"/>
          <w:sz w:val="28"/>
          <w:szCs w:val="28"/>
        </w:rPr>
        <w:t>соціально-побутове орієнтування, формування в учнів навичок самообслуговування;</w:t>
      </w:r>
    </w:p>
    <w:p w:rsidR="005B64B8" w:rsidRDefault="005632D7">
      <w:pPr>
        <w:numPr>
          <w:ilvl w:val="0"/>
          <w:numId w:val="2"/>
        </w:numPr>
        <w:spacing w:line="240" w:lineRule="auto"/>
        <w:jc w:val="both"/>
        <w:rPr>
          <w:rFonts w:ascii="Times New Roman" w:hAnsi="Times New Roman"/>
          <w:sz w:val="28"/>
          <w:szCs w:val="28"/>
        </w:rPr>
      </w:pPr>
      <w:r>
        <w:rPr>
          <w:rFonts w:ascii="Times New Roman" w:hAnsi="Times New Roman"/>
          <w:sz w:val="28"/>
          <w:szCs w:val="28"/>
        </w:rPr>
        <w:t>надання індивідуальних та/або групових психолого-педагогічних та корекційно-</w:t>
      </w:r>
      <w:proofErr w:type="spellStart"/>
      <w:r>
        <w:rPr>
          <w:rFonts w:ascii="Times New Roman" w:hAnsi="Times New Roman"/>
          <w:sz w:val="28"/>
          <w:szCs w:val="28"/>
        </w:rPr>
        <w:t>розвиткових</w:t>
      </w:r>
      <w:proofErr w:type="spellEnd"/>
      <w:r>
        <w:rPr>
          <w:rFonts w:ascii="Times New Roman" w:hAnsi="Times New Roman"/>
          <w:sz w:val="28"/>
          <w:szCs w:val="28"/>
        </w:rPr>
        <w:t xml:space="preserve"> послуг.</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 xml:space="preserve">Створення ресурсної кімнати у закладі освіти передбачає синергію: </w:t>
      </w:r>
    </w:p>
    <w:p w:rsidR="005B64B8" w:rsidRDefault="005632D7">
      <w:pPr>
        <w:numPr>
          <w:ilvl w:val="0"/>
          <w:numId w:val="3"/>
        </w:numPr>
        <w:spacing w:line="240" w:lineRule="auto"/>
        <w:jc w:val="both"/>
        <w:rPr>
          <w:rFonts w:ascii="Times New Roman" w:hAnsi="Times New Roman"/>
          <w:sz w:val="28"/>
          <w:szCs w:val="28"/>
        </w:rPr>
      </w:pPr>
      <w:r>
        <w:rPr>
          <w:rFonts w:ascii="Times New Roman" w:hAnsi="Times New Roman"/>
          <w:sz w:val="28"/>
          <w:szCs w:val="28"/>
        </w:rPr>
        <w:t xml:space="preserve">психолого-педагогічних умов (врахування вікових та індивідуальних особливостей здобувачів освіти, створення позитивної емоційної атмосфери, особистісно орієнтоване спілкування та навчання тощо); </w:t>
      </w:r>
    </w:p>
    <w:p w:rsidR="005B64B8" w:rsidRDefault="005632D7">
      <w:pPr>
        <w:numPr>
          <w:ilvl w:val="0"/>
          <w:numId w:val="3"/>
        </w:numPr>
        <w:spacing w:line="240" w:lineRule="auto"/>
        <w:jc w:val="both"/>
        <w:rPr>
          <w:rFonts w:ascii="Times New Roman" w:hAnsi="Times New Roman"/>
          <w:sz w:val="28"/>
          <w:szCs w:val="28"/>
        </w:rPr>
      </w:pPr>
      <w:r>
        <w:rPr>
          <w:rFonts w:ascii="Times New Roman" w:hAnsi="Times New Roman"/>
          <w:sz w:val="28"/>
          <w:szCs w:val="28"/>
        </w:rPr>
        <w:t>матеріально-технічних засобів</w:t>
      </w:r>
      <w:r>
        <w:rPr>
          <w:rFonts w:ascii="Times New Roman" w:hAnsi="Times New Roman"/>
          <w:i/>
          <w:sz w:val="28"/>
          <w:szCs w:val="28"/>
        </w:rPr>
        <w:t xml:space="preserve"> </w:t>
      </w:r>
      <w:r>
        <w:rPr>
          <w:rFonts w:ascii="Times New Roman" w:hAnsi="Times New Roman"/>
          <w:sz w:val="28"/>
          <w:szCs w:val="28"/>
        </w:rPr>
        <w:t xml:space="preserve">(наповнення осередків допоміжними засобами для навчання, спеціальними засобами корекції психофізичного розвитку </w:t>
      </w:r>
      <w:r>
        <w:rPr>
          <w:rFonts w:ascii="Calibri" w:hAnsi="Calibri"/>
        </w:rPr>
        <w:t>(</w:t>
      </w:r>
      <w:r>
        <w:rPr>
          <w:rFonts w:ascii="Times New Roman" w:hAnsi="Times New Roman"/>
          <w:sz w:val="28"/>
          <w:szCs w:val="28"/>
        </w:rPr>
        <w:t xml:space="preserve">детальніше див. </w:t>
      </w:r>
      <w:r>
        <w:rPr>
          <w:rFonts w:ascii="Times New Roman" w:hAnsi="Times New Roman"/>
          <w:sz w:val="28"/>
          <w:szCs w:val="28"/>
          <w:highlight w:val="white"/>
        </w:rPr>
        <w:t>«</w:t>
      </w:r>
      <w:r>
        <w:rPr>
          <w:rFonts w:ascii="Times New Roman" w:hAnsi="Times New Roman"/>
          <w:sz w:val="28"/>
          <w:szCs w:val="28"/>
        </w:rPr>
        <w:t xml:space="preserve">Типовий перелік спеціальних засобів корекції психофізичного розвитку осіб з </w:t>
      </w:r>
      <w:r>
        <w:rPr>
          <w:rFonts w:ascii="Times New Roman" w:hAnsi="Times New Roman"/>
          <w:sz w:val="28"/>
          <w:szCs w:val="28"/>
        </w:rPr>
        <w:lastRenderedPageBreak/>
        <w:t>особливими освітніми потребами, які навчаються в інклюзивних та спеціальних класах (групах) закладів освіти»</w:t>
      </w:r>
      <w:r>
        <w:rPr>
          <w:rFonts w:ascii="Times New Roman" w:hAnsi="Times New Roman"/>
          <w:sz w:val="28"/>
          <w:szCs w:val="28"/>
          <w:highlight w:val="white"/>
          <w:vertAlign w:val="superscript"/>
        </w:rPr>
        <w:footnoteReference w:id="2"/>
      </w:r>
      <w:r>
        <w:rPr>
          <w:rFonts w:ascii="Times New Roman" w:hAnsi="Times New Roman"/>
          <w:sz w:val="28"/>
          <w:szCs w:val="28"/>
        </w:rPr>
        <w:t>);</w:t>
      </w:r>
    </w:p>
    <w:p w:rsidR="005B64B8" w:rsidRDefault="005632D7">
      <w:pPr>
        <w:numPr>
          <w:ilvl w:val="0"/>
          <w:numId w:val="3"/>
        </w:numPr>
        <w:spacing w:line="240" w:lineRule="auto"/>
        <w:jc w:val="both"/>
        <w:rPr>
          <w:rFonts w:ascii="Times New Roman" w:hAnsi="Times New Roman"/>
          <w:sz w:val="28"/>
          <w:szCs w:val="28"/>
        </w:rPr>
      </w:pPr>
      <w:r>
        <w:rPr>
          <w:rFonts w:ascii="Times New Roman" w:hAnsi="Times New Roman"/>
          <w:sz w:val="28"/>
          <w:szCs w:val="28"/>
        </w:rPr>
        <w:t>фізичного простору закладу освіти (наявність достатнього приміщення для створення ресурсної кімнати) задля розвитку особистості та гармонізації її психоемоційного стану.</w:t>
      </w:r>
    </w:p>
    <w:p w:rsidR="005B64B8" w:rsidRDefault="005632D7">
      <w:pPr>
        <w:shd w:val="clear" w:color="auto" w:fill="FFFFFF"/>
        <w:spacing w:line="240" w:lineRule="auto"/>
        <w:ind w:firstLine="566"/>
        <w:jc w:val="both"/>
        <w:rPr>
          <w:rFonts w:ascii="Times New Roman" w:hAnsi="Times New Roman"/>
          <w:sz w:val="28"/>
          <w:szCs w:val="28"/>
        </w:rPr>
      </w:pPr>
      <w:proofErr w:type="spellStart"/>
      <w:r>
        <w:rPr>
          <w:rFonts w:ascii="Times New Roman" w:hAnsi="Times New Roman"/>
          <w:sz w:val="28"/>
          <w:szCs w:val="28"/>
        </w:rPr>
        <w:t>Проєктування</w:t>
      </w:r>
      <w:proofErr w:type="spellEnd"/>
      <w:r>
        <w:rPr>
          <w:rFonts w:ascii="Times New Roman" w:hAnsi="Times New Roman"/>
          <w:sz w:val="28"/>
          <w:szCs w:val="28"/>
        </w:rPr>
        <w:t xml:space="preserve"> ресурсної кімнати в ЗЗСО охоплює низку етапів щодо підготовки приміщення, зокрема:</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sz w:val="28"/>
          <w:szCs w:val="28"/>
        </w:rPr>
        <w:t>І. Вибір місця (кімнати чи частини кімнати).</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sz w:val="28"/>
          <w:szCs w:val="28"/>
        </w:rPr>
        <w:t>ІІ. Вибір та замовлення необхідних меблів.</w:t>
      </w:r>
    </w:p>
    <w:p w:rsidR="005B64B8" w:rsidRDefault="005632D7">
      <w:pPr>
        <w:shd w:val="clear" w:color="auto" w:fill="FFFFFF"/>
        <w:spacing w:line="240" w:lineRule="auto"/>
        <w:ind w:firstLine="566"/>
        <w:jc w:val="both"/>
        <w:rPr>
          <w:rFonts w:ascii="Times New Roman" w:hAnsi="Times New Roman"/>
          <w:sz w:val="28"/>
          <w:szCs w:val="28"/>
          <w:highlight w:val="white"/>
        </w:rPr>
      </w:pPr>
      <w:r>
        <w:rPr>
          <w:rFonts w:ascii="Times New Roman" w:hAnsi="Times New Roman"/>
          <w:sz w:val="28"/>
          <w:szCs w:val="28"/>
        </w:rPr>
        <w:t>ІІІ. Оснащення функціональних зон.</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sz w:val="28"/>
          <w:szCs w:val="28"/>
        </w:rPr>
        <w:t>IV. Підбір необхідного обладнання та матеріалів.</w:t>
      </w:r>
    </w:p>
    <w:p w:rsidR="005B64B8" w:rsidRDefault="005632D7">
      <w:pPr>
        <w:spacing w:line="240" w:lineRule="auto"/>
        <w:ind w:firstLine="570"/>
        <w:jc w:val="both"/>
        <w:rPr>
          <w:rFonts w:ascii="Times New Roman" w:hAnsi="Times New Roman"/>
          <w:sz w:val="28"/>
          <w:szCs w:val="28"/>
        </w:rPr>
      </w:pPr>
      <w:r>
        <w:rPr>
          <w:rFonts w:ascii="Times New Roman" w:hAnsi="Times New Roman"/>
          <w:sz w:val="28"/>
          <w:szCs w:val="28"/>
        </w:rPr>
        <w:t>Зупинимось детальніше на характеристиці цих етапів.</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b/>
          <w:sz w:val="28"/>
          <w:szCs w:val="28"/>
        </w:rPr>
        <w:t xml:space="preserve">І. Вибір місця (кімнати чи частини кімнати). </w:t>
      </w:r>
      <w:r>
        <w:rPr>
          <w:rFonts w:ascii="Times New Roman" w:hAnsi="Times New Roman"/>
          <w:sz w:val="28"/>
          <w:szCs w:val="28"/>
        </w:rPr>
        <w:t xml:space="preserve">Під час створення ресурсної кімнати необхідно враховувати вимоги ДБН В.2.2–3:2018 «Будинки і споруди. Заклади освіти». </w:t>
      </w:r>
      <w:r>
        <w:rPr>
          <w:rFonts w:ascii="Times New Roman" w:hAnsi="Times New Roman"/>
          <w:sz w:val="28"/>
          <w:szCs w:val="28"/>
          <w:highlight w:val="white"/>
        </w:rPr>
        <w:t xml:space="preserve">Звертаємо увагу, що з 1 вересня 2022 р. в Україні набули чинності оновлені державні будівельні норми зі створення </w:t>
      </w:r>
      <w:proofErr w:type="spellStart"/>
      <w:r>
        <w:rPr>
          <w:rFonts w:ascii="Times New Roman" w:hAnsi="Times New Roman"/>
          <w:sz w:val="28"/>
          <w:szCs w:val="28"/>
          <w:highlight w:val="white"/>
        </w:rPr>
        <w:t>безбар’єрного</w:t>
      </w:r>
      <w:proofErr w:type="spellEnd"/>
      <w:r>
        <w:rPr>
          <w:rFonts w:ascii="Times New Roman" w:hAnsi="Times New Roman"/>
          <w:sz w:val="28"/>
          <w:szCs w:val="28"/>
          <w:highlight w:val="white"/>
        </w:rPr>
        <w:t xml:space="preserve"> простору в Україні, які були затверджені Міністерством розвитку громад та територій України у 2021 році (ДБН «</w:t>
      </w:r>
      <w:proofErr w:type="spellStart"/>
      <w:r>
        <w:rPr>
          <w:rFonts w:ascii="Times New Roman" w:hAnsi="Times New Roman"/>
          <w:sz w:val="28"/>
          <w:szCs w:val="28"/>
          <w:highlight w:val="white"/>
        </w:rPr>
        <w:t>Інклюзивність</w:t>
      </w:r>
      <w:proofErr w:type="spellEnd"/>
      <w:r>
        <w:rPr>
          <w:rFonts w:ascii="Times New Roman" w:hAnsi="Times New Roman"/>
          <w:sz w:val="28"/>
          <w:szCs w:val="28"/>
          <w:highlight w:val="white"/>
        </w:rPr>
        <w:t xml:space="preserve"> будівель і споруд. Основні положення»), а також норми щодо будівництва і реконструкції закладів освіти, дошкільної освіти та благоустрою територій.</w:t>
      </w:r>
    </w:p>
    <w:p w:rsidR="005B64B8" w:rsidRDefault="005632D7">
      <w:pPr>
        <w:shd w:val="clear" w:color="auto" w:fill="FFFFFF"/>
        <w:spacing w:line="240" w:lineRule="auto"/>
        <w:ind w:firstLine="570"/>
        <w:jc w:val="both"/>
        <w:rPr>
          <w:rFonts w:ascii="Times New Roman" w:hAnsi="Times New Roman"/>
          <w:sz w:val="28"/>
          <w:szCs w:val="28"/>
          <w:highlight w:val="white"/>
        </w:rPr>
      </w:pPr>
      <w:r>
        <w:rPr>
          <w:rFonts w:ascii="Times New Roman" w:hAnsi="Times New Roman"/>
          <w:sz w:val="28"/>
          <w:szCs w:val="28"/>
        </w:rPr>
        <w:t>Під час вибору місця радимо брати до уваги й Санітарний регламент для закладів загальної середньої освіти, зареєстрований в Міністерстві юстиції України від 10.11. 2020 р. №1111/35394</w:t>
      </w:r>
      <w:r>
        <w:rPr>
          <w:rFonts w:ascii="Times New Roman" w:hAnsi="Times New Roman"/>
          <w:sz w:val="28"/>
          <w:szCs w:val="28"/>
          <w:highlight w:val="white"/>
        </w:rPr>
        <w:t xml:space="preserve"> </w:t>
      </w:r>
      <w:r>
        <w:rPr>
          <w:rFonts w:ascii="Times New Roman" w:hAnsi="Times New Roman"/>
          <w:sz w:val="28"/>
          <w:szCs w:val="28"/>
        </w:rPr>
        <w:t>та інші законодавчі документи, що регламентують норми і правила облаштування освітнього простору в ЗЗСО.</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Так, згідно</w:t>
      </w:r>
      <w:r>
        <w:rPr>
          <w:rFonts w:ascii="Times New Roman" w:hAnsi="Times New Roman"/>
        </w:rPr>
        <w:t xml:space="preserve"> </w:t>
      </w:r>
      <w:r>
        <w:rPr>
          <w:rFonts w:ascii="Times New Roman" w:hAnsi="Times New Roman"/>
          <w:sz w:val="28"/>
          <w:szCs w:val="28"/>
        </w:rPr>
        <w:t>п.6.81 ДБН В.2.2–3:2018 «Будинки і споруди. Заклади освіти»</w:t>
      </w:r>
      <w:r>
        <w:rPr>
          <w:rFonts w:ascii="Times New Roman" w:hAnsi="Times New Roman"/>
          <w:sz w:val="28"/>
          <w:szCs w:val="28"/>
          <w:highlight w:val="white"/>
        </w:rPr>
        <w:t xml:space="preserve"> </w:t>
      </w:r>
      <w:r>
        <w:rPr>
          <w:rFonts w:ascii="Times New Roman" w:hAnsi="Times New Roman"/>
          <w:sz w:val="28"/>
          <w:szCs w:val="28"/>
        </w:rPr>
        <w:t>у закладі з інклюзивним навчанням облаштовується ресурсна кімната площею до 60 м</w:t>
      </w:r>
      <w:r>
        <w:rPr>
          <w:rFonts w:ascii="Times New Roman" w:hAnsi="Times New Roman"/>
          <w:sz w:val="28"/>
          <w:szCs w:val="28"/>
          <w:vertAlign w:val="superscript"/>
        </w:rPr>
        <w:t>2</w:t>
      </w:r>
      <w:r>
        <w:rPr>
          <w:rFonts w:ascii="Times New Roman" w:hAnsi="Times New Roman"/>
          <w:sz w:val="28"/>
          <w:szCs w:val="28"/>
        </w:rPr>
        <w:t xml:space="preserve">, що поділяється мобільними меблями на дві функціональні зони: навчальну та </w:t>
      </w:r>
      <w:proofErr w:type="spellStart"/>
      <w:r>
        <w:rPr>
          <w:rFonts w:ascii="Times New Roman" w:hAnsi="Times New Roman"/>
          <w:sz w:val="28"/>
          <w:szCs w:val="28"/>
        </w:rPr>
        <w:t>побутово</w:t>
      </w:r>
      <w:proofErr w:type="spellEnd"/>
      <w:r>
        <w:rPr>
          <w:rFonts w:ascii="Times New Roman" w:hAnsi="Times New Roman"/>
          <w:sz w:val="28"/>
          <w:szCs w:val="28"/>
        </w:rPr>
        <w:t>-практичну із відповідним обладнанням. В умовах реконструкції площу ресурсної кімнати допускається приймати не менше ніж 36 м</w:t>
      </w:r>
      <w:r>
        <w:rPr>
          <w:rFonts w:ascii="Times New Roman" w:hAnsi="Times New Roman"/>
          <w:sz w:val="28"/>
          <w:szCs w:val="28"/>
          <w:vertAlign w:val="superscript"/>
        </w:rPr>
        <w:t>2</w:t>
      </w:r>
      <w:r>
        <w:rPr>
          <w:rFonts w:ascii="Times New Roman" w:hAnsi="Times New Roman"/>
          <w:sz w:val="28"/>
          <w:szCs w:val="28"/>
        </w:rPr>
        <w:t>.</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 xml:space="preserve">Перша  функціональна зона – навчальна. Це простір ресурсної кімнати, де здійснюється освітній процес у невеликих групах або індивідуально, що досягається завдяки мобільним меблям. Ця функціональна зона містить також осередок робочого місця педагога (вчителя, асистента вчителя та/чи інших фахівців, що працюють з дітьми).  </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 xml:space="preserve">Друга функціональна зона – </w:t>
      </w:r>
      <w:proofErr w:type="spellStart"/>
      <w:r>
        <w:rPr>
          <w:rFonts w:ascii="Times New Roman" w:hAnsi="Times New Roman"/>
          <w:sz w:val="28"/>
          <w:szCs w:val="28"/>
        </w:rPr>
        <w:t>побутово</w:t>
      </w:r>
      <w:proofErr w:type="spellEnd"/>
      <w:r>
        <w:rPr>
          <w:rFonts w:ascii="Times New Roman" w:hAnsi="Times New Roman"/>
          <w:sz w:val="28"/>
          <w:szCs w:val="28"/>
        </w:rPr>
        <w:t xml:space="preserve">-практична, де здійснюється безпосереднє формування навичок самообслуговування учнів, які сприятимуть їхній адаптації та можливості ефективно інтегруватися у суспільство. Тут організовується осередок, який виконуватиме функції кухні та їдальні, а також осередок відпочинку. </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 xml:space="preserve">Орієнтовне </w:t>
      </w:r>
      <w:proofErr w:type="spellStart"/>
      <w:r>
        <w:rPr>
          <w:rFonts w:ascii="Times New Roman" w:hAnsi="Times New Roman"/>
          <w:sz w:val="28"/>
          <w:szCs w:val="28"/>
        </w:rPr>
        <w:t>проєктування</w:t>
      </w:r>
      <w:proofErr w:type="spellEnd"/>
      <w:r>
        <w:rPr>
          <w:rFonts w:ascii="Times New Roman" w:hAnsi="Times New Roman"/>
          <w:sz w:val="28"/>
          <w:szCs w:val="28"/>
        </w:rPr>
        <w:t xml:space="preserve"> основних складових ресурсної кімнати подаємо на рис.1.</w:t>
      </w:r>
    </w:p>
    <w:p w:rsidR="005B64B8" w:rsidRDefault="005B64B8">
      <w:pPr>
        <w:spacing w:after="160" w:line="240" w:lineRule="auto"/>
        <w:ind w:left="-850"/>
        <w:rPr>
          <w:rFonts w:ascii="Times New Roman" w:hAnsi="Times New Roman"/>
          <w:sz w:val="28"/>
          <w:szCs w:val="28"/>
        </w:rPr>
      </w:pPr>
    </w:p>
    <w:p w:rsidR="005B64B8" w:rsidRDefault="005632D7">
      <w:pPr>
        <w:tabs>
          <w:tab w:val="left" w:pos="3450"/>
        </w:tabs>
        <w:spacing w:after="160" w:line="240" w:lineRule="auto"/>
        <w:ind w:firstLine="566"/>
        <w:jc w:val="center"/>
        <w:rPr>
          <w:rFonts w:ascii="Times New Roman" w:hAnsi="Times New Roman"/>
          <w:sz w:val="28"/>
          <w:szCs w:val="28"/>
        </w:rPr>
      </w:pPr>
      <w:r>
        <w:rPr>
          <w:rFonts w:ascii="Times New Roman" w:hAnsi="Times New Roman"/>
          <w:sz w:val="28"/>
          <w:szCs w:val="28"/>
        </w:rPr>
        <w:t xml:space="preserve">Рис. 1. Орієнтовне </w:t>
      </w:r>
      <w:proofErr w:type="spellStart"/>
      <w:r>
        <w:rPr>
          <w:rFonts w:ascii="Times New Roman" w:hAnsi="Times New Roman"/>
          <w:sz w:val="28"/>
          <w:szCs w:val="28"/>
        </w:rPr>
        <w:t>проєктування</w:t>
      </w:r>
      <w:proofErr w:type="spellEnd"/>
      <w:r>
        <w:rPr>
          <w:rFonts w:ascii="Times New Roman" w:hAnsi="Times New Roman"/>
          <w:sz w:val="28"/>
          <w:szCs w:val="28"/>
        </w:rPr>
        <w:t xml:space="preserve"> основних складових ресурсної кімнати</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Звертаємо увагу на те, що на рисунку зазначені основні функціональні зони та осередки, що є динамічними. Відповідно до потреб здобувачів освіти, а також можливостей ЗЗСО осередки можуть змінюватись та доповнюватись (наприклад: ігровий осередок, сенсорний осередок, музичний осередок, руховий осередок тощо).</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Під час вибору місця для ресурсної кімнати</w:t>
      </w:r>
      <w:r>
        <w:rPr>
          <w:rFonts w:ascii="Times New Roman" w:hAnsi="Times New Roman"/>
          <w:b/>
          <w:sz w:val="28"/>
          <w:szCs w:val="28"/>
        </w:rPr>
        <w:t xml:space="preserve"> </w:t>
      </w:r>
      <w:r>
        <w:rPr>
          <w:rFonts w:ascii="Times New Roman" w:hAnsi="Times New Roman"/>
          <w:sz w:val="28"/>
          <w:szCs w:val="28"/>
        </w:rPr>
        <w:t xml:space="preserve">необхідно забезпечити безперешкодний та безпечний доступ до неї, у тому числі особам з порушеннями опорно-рухового апарату (зокрема й тих, що користуються кріслом колісним), з порушеннями зору (зокрема й незрячих) та інше Приміщення для ресурсної кімнати має розташовуватися в будівлі ЗЗСО. Позитивним буде наявність умивальної раковини, а також швидкого доступу до туалетної кімнати. </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При виборі місця для ресурсної кімнати варто враховувати й шумовий фон, як самої ресурсної кімнати, так і суміжних кімнат, чи тих, що поряд. Наприклад, якщо поруч із приміщенням ресурсної кімнати буде знаходитися фізкультурний зал або кабінет музики/ритміки, то звуки можуть відволікати учнів, які перебувають у ресурсній кімнаті. Відволікати може й шум під час перерв. Знизити шумовий фон допоможе звукоізоляція приміщення ресурсної кімнати.</w:t>
      </w:r>
    </w:p>
    <w:p w:rsidR="005B64B8" w:rsidRDefault="005632D7">
      <w:pPr>
        <w:shd w:val="clear" w:color="auto" w:fill="FFFFFF"/>
        <w:spacing w:line="240" w:lineRule="auto"/>
        <w:ind w:firstLine="566"/>
        <w:jc w:val="both"/>
        <w:rPr>
          <w:rFonts w:ascii="Times New Roman" w:hAnsi="Times New Roman"/>
          <w:sz w:val="28"/>
          <w:szCs w:val="28"/>
          <w:highlight w:val="white"/>
        </w:rPr>
      </w:pPr>
      <w:r>
        <w:rPr>
          <w:rFonts w:ascii="Times New Roman" w:hAnsi="Times New Roman"/>
          <w:sz w:val="28"/>
          <w:szCs w:val="28"/>
        </w:rPr>
        <w:t xml:space="preserve">Систему освітлення ресурсної кімнати, як і всі інші навчальні приміщення повинні мати природне освітлення, яке має бути рівномірним і не створювати блиску (відповідно до вимог ДБН В.2.5–28:2018 «Природне і штучне освітлення»). Обов'язковим є наявність штор, </w:t>
      </w:r>
      <w:proofErr w:type="spellStart"/>
      <w:r>
        <w:rPr>
          <w:rFonts w:ascii="Times New Roman" w:hAnsi="Times New Roman"/>
          <w:sz w:val="28"/>
          <w:szCs w:val="28"/>
        </w:rPr>
        <w:t>жалюзів</w:t>
      </w:r>
      <w:proofErr w:type="spellEnd"/>
      <w:r>
        <w:rPr>
          <w:rFonts w:ascii="Times New Roman" w:hAnsi="Times New Roman"/>
          <w:sz w:val="28"/>
          <w:szCs w:val="28"/>
        </w:rPr>
        <w:t xml:space="preserve">, ролетів тощо, за допомогою яких можна буде регулювати природне освітлення. Доцільно передбачити систему загального штучного освітлення, що може забезпечуватися штучним освітленням люмінесцентними лампами. Допускається використання світлодіодних ламп, світильників зі спектром </w:t>
      </w:r>
      <w:proofErr w:type="spellStart"/>
      <w:r>
        <w:rPr>
          <w:rFonts w:ascii="Times New Roman" w:hAnsi="Times New Roman"/>
          <w:sz w:val="28"/>
          <w:szCs w:val="28"/>
        </w:rPr>
        <w:t>кольоровипромінювання</w:t>
      </w:r>
      <w:proofErr w:type="spellEnd"/>
      <w:r>
        <w:rPr>
          <w:rFonts w:ascii="Times New Roman" w:hAnsi="Times New Roman"/>
          <w:sz w:val="28"/>
          <w:szCs w:val="28"/>
        </w:rPr>
        <w:t>: білий, тепло-білий, природно-білий. Рекомендовано в одному приміщенні використовувати лампи лише однієї колірної температури та спектру.</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sz w:val="28"/>
          <w:szCs w:val="28"/>
        </w:rPr>
        <w:t>Пропонуємо скористатися ідеями та порадами щодо художнього рішення освітнього простору ресурсної кімнати, що подано в інформаційному посібнику «Новий освітній простір. Мотивуючий простір» (С. 27–45)</w:t>
      </w:r>
      <w:r>
        <w:rPr>
          <w:rFonts w:ascii="Times New Roman" w:hAnsi="Times New Roman"/>
          <w:sz w:val="28"/>
          <w:szCs w:val="28"/>
          <w:highlight w:val="white"/>
          <w:vertAlign w:val="superscript"/>
        </w:rPr>
        <w:footnoteReference w:id="3"/>
      </w:r>
      <w:r>
        <w:rPr>
          <w:rFonts w:ascii="Times New Roman" w:hAnsi="Times New Roman"/>
          <w:sz w:val="28"/>
          <w:szCs w:val="28"/>
        </w:rPr>
        <w:t xml:space="preserve">.  Разом з тим необхідно враховувати й потреби дітей, що перебувають в ресурсній кімнаті. Наприклад, наявність яскравих елементів в інтер'єрі допомагає в орієнтуванні учням з порушеннями зору, тоді як для інших учнів є потреба у перебуванні в максимально нейтральному середовищі. </w:t>
      </w:r>
    </w:p>
    <w:p w:rsidR="005B64B8" w:rsidRDefault="005B64B8">
      <w:pPr>
        <w:shd w:val="clear" w:color="auto" w:fill="EFEFEF"/>
        <w:spacing w:line="240" w:lineRule="auto"/>
        <w:ind w:firstLine="566"/>
        <w:jc w:val="both"/>
        <w:rPr>
          <w:rFonts w:ascii="Times New Roman" w:hAnsi="Times New Roman"/>
          <w:i/>
          <w:sz w:val="28"/>
          <w:szCs w:val="28"/>
        </w:rPr>
      </w:pPr>
    </w:p>
    <w:p w:rsidR="005B64B8" w:rsidRDefault="005632D7">
      <w:pPr>
        <w:shd w:val="clear" w:color="auto" w:fill="EFEFEF"/>
        <w:spacing w:line="240" w:lineRule="auto"/>
        <w:ind w:firstLine="566"/>
        <w:jc w:val="both"/>
        <w:rPr>
          <w:rFonts w:ascii="Times New Roman" w:hAnsi="Times New Roman"/>
          <w:i/>
          <w:sz w:val="28"/>
          <w:szCs w:val="28"/>
        </w:rPr>
      </w:pPr>
      <w:r>
        <w:rPr>
          <w:rFonts w:ascii="Times New Roman" w:hAnsi="Times New Roman"/>
          <w:i/>
          <w:sz w:val="28"/>
          <w:szCs w:val="28"/>
        </w:rPr>
        <w:t xml:space="preserve">Радимо оглянути приміщення та меблі на предмет безпеки учнів. Варто звернути увагу, чи можуть учні самі відчинити вікна? Чи немає в меблів </w:t>
      </w:r>
      <w:r>
        <w:rPr>
          <w:rFonts w:ascii="Times New Roman" w:hAnsi="Times New Roman"/>
          <w:i/>
          <w:sz w:val="28"/>
          <w:szCs w:val="28"/>
        </w:rPr>
        <w:lastRenderedPageBreak/>
        <w:t>гострих кутів, що виступають? Чи пригвинчені шафи до стін? та інше з метою попередження нещасних випадків.</w:t>
      </w:r>
    </w:p>
    <w:p w:rsidR="005B64B8" w:rsidRDefault="005B64B8">
      <w:pPr>
        <w:shd w:val="clear" w:color="auto" w:fill="EFEFEF"/>
        <w:spacing w:line="240" w:lineRule="auto"/>
        <w:ind w:firstLine="566"/>
        <w:jc w:val="both"/>
        <w:rPr>
          <w:rFonts w:ascii="Times New Roman" w:hAnsi="Times New Roman"/>
          <w:i/>
          <w:sz w:val="28"/>
          <w:szCs w:val="28"/>
        </w:rPr>
      </w:pPr>
    </w:p>
    <w:p w:rsidR="005B64B8" w:rsidRDefault="005632D7">
      <w:pPr>
        <w:shd w:val="clear" w:color="auto" w:fill="FFFFFF"/>
        <w:spacing w:line="240" w:lineRule="auto"/>
        <w:ind w:firstLine="566"/>
        <w:jc w:val="both"/>
        <w:rPr>
          <w:rFonts w:ascii="Times New Roman" w:hAnsi="Times New Roman"/>
          <w:b/>
          <w:sz w:val="28"/>
          <w:szCs w:val="28"/>
          <w:highlight w:val="yellow"/>
        </w:rPr>
      </w:pPr>
      <w:r>
        <w:rPr>
          <w:rFonts w:ascii="Times New Roman" w:hAnsi="Times New Roman"/>
          <w:sz w:val="28"/>
          <w:szCs w:val="28"/>
        </w:rPr>
        <w:t xml:space="preserve">У ресурсній кімнаті має бути дотримано повітряно-тепловий режим, зокрема, використання всіх видів провітрювання (наскрізне, кутове, однобічне). </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b/>
          <w:sz w:val="28"/>
          <w:szCs w:val="28"/>
        </w:rPr>
        <w:t xml:space="preserve">ІІ. Вибір або замовлення необхідних меблів. </w:t>
      </w:r>
      <w:r>
        <w:rPr>
          <w:rFonts w:ascii="Times New Roman" w:hAnsi="Times New Roman"/>
          <w:sz w:val="28"/>
          <w:szCs w:val="28"/>
        </w:rPr>
        <w:t xml:space="preserve">Простір ресурсної кімнати покликаний забезпечити умови для всебічного розвитку здобувачів освіти та реалізацію їхніх індивідуальних можливостей. Учні у просторі мають  можливість діяти </w:t>
      </w:r>
      <w:proofErr w:type="spellStart"/>
      <w:r>
        <w:rPr>
          <w:rFonts w:ascii="Times New Roman" w:hAnsi="Times New Roman"/>
          <w:sz w:val="28"/>
          <w:szCs w:val="28"/>
        </w:rPr>
        <w:t>автономно</w:t>
      </w:r>
      <w:proofErr w:type="spellEnd"/>
      <w:r>
        <w:rPr>
          <w:rFonts w:ascii="Times New Roman" w:hAnsi="Times New Roman"/>
          <w:sz w:val="28"/>
          <w:szCs w:val="28"/>
        </w:rPr>
        <w:t xml:space="preserve"> (незалежно від чого-небудь, будь-яких обставин), мати вільний доступ до всіх предметів, необхідних для здійснення тієї чи іншої діяльності. Разом з тим, щоб забезпечити потребу учнів у зосередженні уваги радимо розміщувати дидактичне обладнання </w:t>
      </w:r>
      <w:r>
        <w:rPr>
          <w:rFonts w:ascii="Times New Roman" w:hAnsi="Times New Roman"/>
          <w:sz w:val="28"/>
          <w:szCs w:val="28"/>
          <w:highlight w:val="white"/>
        </w:rPr>
        <w:t>у шафах закритого типу.</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sz w:val="28"/>
          <w:szCs w:val="28"/>
        </w:rPr>
        <w:t>Оскільки в ресурсній кімнаті зростає частка індивідуальних та групових занять, які можуть проводитись у різній пропорційності, організація простору має передбачати мобільні місця, що легко трансформуються для індивідуальних та групових занять.</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sz w:val="28"/>
          <w:szCs w:val="28"/>
        </w:rPr>
        <w:t>Враховуючи особливості освітнього середовища Нової української школи, що також керується підходами урізноманітнення навчального простору в класі на основі ергономіки та трансформування,  рекомендовано в ресурсній кімнаті використовувати обладнання загального призначення (шкільні меблі), що виготовлені відповідно до чинних в Україні стандартів і відповідають наступним вимогам:</w:t>
      </w:r>
      <w:r>
        <w:rPr>
          <w:rFonts w:ascii="Times New Roman" w:hAnsi="Times New Roman"/>
          <w:sz w:val="28"/>
          <w:szCs w:val="28"/>
          <w:vertAlign w:val="superscript"/>
        </w:rPr>
        <w:footnoteReference w:id="4"/>
      </w:r>
      <w:r>
        <w:rPr>
          <w:rFonts w:ascii="Times New Roman" w:hAnsi="Times New Roman"/>
          <w:sz w:val="28"/>
          <w:szCs w:val="28"/>
        </w:rPr>
        <w:t xml:space="preserve"> (табл. 1).</w:t>
      </w:r>
    </w:p>
    <w:p w:rsidR="005B64B8" w:rsidRDefault="005632D7">
      <w:pPr>
        <w:shd w:val="clear" w:color="auto" w:fill="FFFFFF"/>
        <w:spacing w:line="240" w:lineRule="auto"/>
        <w:ind w:firstLine="566"/>
        <w:jc w:val="right"/>
        <w:rPr>
          <w:rFonts w:ascii="Times New Roman" w:hAnsi="Times New Roman"/>
          <w:i/>
          <w:sz w:val="28"/>
          <w:szCs w:val="28"/>
        </w:rPr>
      </w:pPr>
      <w:r>
        <w:rPr>
          <w:rFonts w:ascii="Times New Roman" w:hAnsi="Times New Roman"/>
          <w:i/>
          <w:sz w:val="28"/>
          <w:szCs w:val="28"/>
        </w:rPr>
        <w:t>Таблиця 1</w:t>
      </w:r>
    </w:p>
    <w:p w:rsidR="005B64B8" w:rsidRDefault="005632D7">
      <w:pPr>
        <w:shd w:val="clear" w:color="auto" w:fill="FFFFFF"/>
        <w:spacing w:line="240" w:lineRule="auto"/>
        <w:ind w:firstLine="566"/>
        <w:jc w:val="center"/>
        <w:rPr>
          <w:rFonts w:ascii="Times New Roman" w:hAnsi="Times New Roman"/>
          <w:sz w:val="28"/>
          <w:szCs w:val="28"/>
        </w:rPr>
      </w:pPr>
      <w:r>
        <w:rPr>
          <w:rFonts w:ascii="Times New Roman" w:hAnsi="Times New Roman"/>
          <w:b/>
          <w:sz w:val="28"/>
          <w:szCs w:val="28"/>
        </w:rPr>
        <w:t>Вимоги до обладнання загального призначення</w:t>
      </w:r>
    </w:p>
    <w:tbl>
      <w:tblPr>
        <w:tblStyle w:val="afb"/>
        <w:tblW w:w="9015"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600" w:firstRow="0" w:lastRow="0" w:firstColumn="0" w:lastColumn="0" w:noHBand="1" w:noVBand="1"/>
      </w:tblPr>
      <w:tblGrid>
        <w:gridCol w:w="2295"/>
        <w:gridCol w:w="6720"/>
      </w:tblGrid>
      <w:tr w:rsidR="005B64B8">
        <w:trPr>
          <w:trHeight w:val="321"/>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64B8" w:rsidRDefault="005632D7">
            <w:pPr>
              <w:spacing w:line="240" w:lineRule="auto"/>
              <w:jc w:val="center"/>
              <w:rPr>
                <w:rFonts w:ascii="Times New Roman" w:hAnsi="Times New Roman"/>
                <w:b/>
                <w:sz w:val="28"/>
                <w:szCs w:val="28"/>
              </w:rPr>
            </w:pPr>
            <w:r>
              <w:rPr>
                <w:rFonts w:ascii="Times New Roman" w:hAnsi="Times New Roman"/>
                <w:b/>
                <w:sz w:val="28"/>
                <w:szCs w:val="28"/>
              </w:rPr>
              <w:t>Вимога</w:t>
            </w:r>
          </w:p>
        </w:tc>
        <w:tc>
          <w:tcPr>
            <w:tcW w:w="6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B64B8" w:rsidRDefault="005632D7">
            <w:pPr>
              <w:spacing w:line="240" w:lineRule="auto"/>
              <w:jc w:val="center"/>
              <w:rPr>
                <w:rFonts w:ascii="Times New Roman" w:hAnsi="Times New Roman"/>
                <w:b/>
                <w:sz w:val="28"/>
                <w:szCs w:val="28"/>
              </w:rPr>
            </w:pPr>
            <w:r>
              <w:rPr>
                <w:rFonts w:ascii="Times New Roman" w:hAnsi="Times New Roman"/>
                <w:b/>
                <w:sz w:val="28"/>
                <w:szCs w:val="28"/>
              </w:rPr>
              <w:t>Рекомендація</w:t>
            </w:r>
          </w:p>
        </w:tc>
      </w:tr>
      <w:tr w:rsidR="005B64B8">
        <w:trPr>
          <w:trHeight w:val="1186"/>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64B8" w:rsidRDefault="005632D7">
            <w:pPr>
              <w:spacing w:line="240" w:lineRule="auto"/>
              <w:jc w:val="both"/>
              <w:rPr>
                <w:rFonts w:ascii="Times New Roman" w:hAnsi="Times New Roman"/>
                <w:sz w:val="28"/>
                <w:szCs w:val="28"/>
              </w:rPr>
            </w:pPr>
            <w:r>
              <w:rPr>
                <w:rFonts w:ascii="Times New Roman" w:hAnsi="Times New Roman"/>
                <w:sz w:val="28"/>
                <w:szCs w:val="28"/>
              </w:rPr>
              <w:t>Ергономічність</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5B64B8" w:rsidRDefault="005632D7">
            <w:pPr>
              <w:numPr>
                <w:ilvl w:val="0"/>
                <w:numId w:val="4"/>
              </w:numPr>
              <w:spacing w:line="240" w:lineRule="auto"/>
              <w:ind w:left="425"/>
              <w:jc w:val="both"/>
              <w:rPr>
                <w:rFonts w:ascii="Times New Roman" w:hAnsi="Times New Roman"/>
                <w:sz w:val="28"/>
                <w:szCs w:val="28"/>
              </w:rPr>
            </w:pPr>
            <w:r>
              <w:rPr>
                <w:rFonts w:ascii="Times New Roman" w:hAnsi="Times New Roman"/>
                <w:sz w:val="28"/>
                <w:szCs w:val="28"/>
              </w:rPr>
              <w:t>наявність комплектів меблів для учнів (парта/стіл + стілець) не менше двох ростових груп;</w:t>
            </w:r>
          </w:p>
          <w:p w:rsidR="005B64B8" w:rsidRDefault="005632D7">
            <w:pPr>
              <w:numPr>
                <w:ilvl w:val="0"/>
                <w:numId w:val="4"/>
              </w:numPr>
              <w:spacing w:line="240" w:lineRule="auto"/>
              <w:ind w:left="425"/>
              <w:jc w:val="both"/>
              <w:rPr>
                <w:rFonts w:ascii="Times New Roman" w:hAnsi="Times New Roman"/>
                <w:sz w:val="28"/>
                <w:szCs w:val="28"/>
              </w:rPr>
            </w:pPr>
            <w:r>
              <w:rPr>
                <w:rFonts w:ascii="Times New Roman" w:hAnsi="Times New Roman"/>
                <w:sz w:val="28"/>
                <w:szCs w:val="28"/>
              </w:rPr>
              <w:t>наявність підставок для приладдя на стільниці;</w:t>
            </w:r>
          </w:p>
          <w:p w:rsidR="005B64B8" w:rsidRDefault="005632D7">
            <w:pPr>
              <w:numPr>
                <w:ilvl w:val="0"/>
                <w:numId w:val="4"/>
              </w:numPr>
              <w:spacing w:line="240" w:lineRule="auto"/>
              <w:ind w:left="425"/>
              <w:jc w:val="both"/>
              <w:rPr>
                <w:rFonts w:ascii="Times New Roman" w:hAnsi="Times New Roman"/>
                <w:sz w:val="28"/>
                <w:szCs w:val="28"/>
              </w:rPr>
            </w:pPr>
            <w:r>
              <w:rPr>
                <w:rFonts w:ascii="Times New Roman" w:hAnsi="Times New Roman"/>
                <w:sz w:val="28"/>
                <w:szCs w:val="28"/>
              </w:rPr>
              <w:t>заокруглені кути стільниць, спинок та сидінь.</w:t>
            </w:r>
          </w:p>
        </w:tc>
      </w:tr>
      <w:tr w:rsidR="005B64B8">
        <w:trPr>
          <w:trHeight w:val="2383"/>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64B8" w:rsidRDefault="005632D7">
            <w:pPr>
              <w:spacing w:line="240" w:lineRule="auto"/>
              <w:jc w:val="both"/>
              <w:rPr>
                <w:rFonts w:ascii="Times New Roman" w:hAnsi="Times New Roman"/>
                <w:sz w:val="28"/>
                <w:szCs w:val="28"/>
              </w:rPr>
            </w:pPr>
            <w:r>
              <w:rPr>
                <w:rFonts w:ascii="Times New Roman" w:hAnsi="Times New Roman"/>
                <w:sz w:val="28"/>
                <w:szCs w:val="28"/>
              </w:rPr>
              <w:t>Безпечність</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5B64B8" w:rsidRDefault="005632D7">
            <w:pPr>
              <w:numPr>
                <w:ilvl w:val="0"/>
                <w:numId w:val="5"/>
              </w:numPr>
              <w:spacing w:line="240" w:lineRule="auto"/>
              <w:ind w:left="425"/>
              <w:jc w:val="both"/>
              <w:rPr>
                <w:rFonts w:ascii="Times New Roman" w:hAnsi="Times New Roman"/>
                <w:sz w:val="28"/>
                <w:szCs w:val="28"/>
              </w:rPr>
            </w:pPr>
            <w:r>
              <w:rPr>
                <w:rFonts w:ascii="Times New Roman" w:hAnsi="Times New Roman"/>
                <w:sz w:val="28"/>
                <w:szCs w:val="28"/>
              </w:rPr>
              <w:t>обладнання зроблено з матеріалів, що дозволені чинним санітарним законодавством для використання в закладах освіти;</w:t>
            </w:r>
          </w:p>
          <w:p w:rsidR="005B64B8" w:rsidRDefault="005632D7">
            <w:pPr>
              <w:numPr>
                <w:ilvl w:val="0"/>
                <w:numId w:val="5"/>
              </w:numPr>
              <w:spacing w:line="240" w:lineRule="auto"/>
              <w:ind w:left="425"/>
              <w:jc w:val="both"/>
              <w:rPr>
                <w:rFonts w:ascii="Times New Roman" w:hAnsi="Times New Roman"/>
                <w:sz w:val="28"/>
                <w:szCs w:val="28"/>
              </w:rPr>
            </w:pPr>
            <w:r>
              <w:rPr>
                <w:rFonts w:ascii="Times New Roman" w:hAnsi="Times New Roman"/>
                <w:sz w:val="28"/>
                <w:szCs w:val="28"/>
              </w:rPr>
              <w:t>виріб відповідає санітарно-гігієнічним вимогам;</w:t>
            </w:r>
          </w:p>
          <w:p w:rsidR="005B64B8" w:rsidRDefault="005632D7">
            <w:pPr>
              <w:numPr>
                <w:ilvl w:val="0"/>
                <w:numId w:val="5"/>
              </w:numPr>
              <w:spacing w:line="240" w:lineRule="auto"/>
              <w:ind w:left="425"/>
              <w:jc w:val="both"/>
              <w:rPr>
                <w:rFonts w:ascii="Times New Roman" w:hAnsi="Times New Roman"/>
                <w:sz w:val="28"/>
                <w:szCs w:val="28"/>
              </w:rPr>
            </w:pPr>
            <w:r>
              <w:rPr>
                <w:rFonts w:ascii="Times New Roman" w:hAnsi="Times New Roman"/>
                <w:sz w:val="28"/>
                <w:szCs w:val="28"/>
              </w:rPr>
              <w:t>відсутність гострих кутів, сторонніх запахів;</w:t>
            </w:r>
          </w:p>
          <w:p w:rsidR="005B64B8" w:rsidRDefault="005632D7">
            <w:pPr>
              <w:numPr>
                <w:ilvl w:val="0"/>
                <w:numId w:val="5"/>
              </w:numPr>
              <w:spacing w:line="240" w:lineRule="auto"/>
              <w:ind w:left="425"/>
              <w:jc w:val="both"/>
              <w:rPr>
                <w:rFonts w:ascii="Times New Roman" w:hAnsi="Times New Roman"/>
                <w:sz w:val="28"/>
                <w:szCs w:val="28"/>
              </w:rPr>
            </w:pPr>
            <w:r>
              <w:rPr>
                <w:rFonts w:ascii="Times New Roman" w:hAnsi="Times New Roman"/>
                <w:sz w:val="28"/>
                <w:szCs w:val="28"/>
              </w:rPr>
              <w:t>стійкість конструкції;</w:t>
            </w:r>
          </w:p>
          <w:p w:rsidR="005B64B8" w:rsidRDefault="005632D7">
            <w:pPr>
              <w:numPr>
                <w:ilvl w:val="0"/>
                <w:numId w:val="5"/>
              </w:numPr>
              <w:spacing w:line="240" w:lineRule="auto"/>
              <w:ind w:left="425"/>
              <w:jc w:val="both"/>
              <w:rPr>
                <w:rFonts w:ascii="Times New Roman" w:hAnsi="Times New Roman"/>
                <w:sz w:val="28"/>
                <w:szCs w:val="28"/>
              </w:rPr>
            </w:pPr>
            <w:r>
              <w:rPr>
                <w:rFonts w:ascii="Times New Roman" w:hAnsi="Times New Roman"/>
                <w:sz w:val="28"/>
                <w:szCs w:val="28"/>
              </w:rPr>
              <w:t>наявність пристроїв для запобігання пошкодженню та забрудненню підлоги.</w:t>
            </w:r>
          </w:p>
        </w:tc>
      </w:tr>
      <w:tr w:rsidR="005B64B8">
        <w:trPr>
          <w:trHeight w:val="108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64B8" w:rsidRDefault="005632D7">
            <w:pPr>
              <w:spacing w:line="240" w:lineRule="auto"/>
              <w:jc w:val="both"/>
              <w:rPr>
                <w:rFonts w:ascii="Times New Roman" w:hAnsi="Times New Roman"/>
                <w:sz w:val="28"/>
                <w:szCs w:val="28"/>
              </w:rPr>
            </w:pPr>
            <w:r>
              <w:rPr>
                <w:rFonts w:ascii="Times New Roman" w:hAnsi="Times New Roman"/>
                <w:sz w:val="28"/>
                <w:szCs w:val="28"/>
              </w:rPr>
              <w:lastRenderedPageBreak/>
              <w:t>Міцність</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5B64B8" w:rsidRDefault="005632D7">
            <w:pPr>
              <w:numPr>
                <w:ilvl w:val="0"/>
                <w:numId w:val="8"/>
              </w:numPr>
              <w:spacing w:line="240" w:lineRule="auto"/>
              <w:ind w:left="425"/>
              <w:jc w:val="both"/>
              <w:rPr>
                <w:rFonts w:ascii="Times New Roman" w:hAnsi="Times New Roman"/>
                <w:sz w:val="28"/>
                <w:szCs w:val="28"/>
              </w:rPr>
            </w:pPr>
            <w:r>
              <w:rPr>
                <w:rFonts w:ascii="Times New Roman" w:hAnsi="Times New Roman"/>
                <w:sz w:val="28"/>
                <w:szCs w:val="28"/>
              </w:rPr>
              <w:t>гарантійний термін не менше 24 місяців;</w:t>
            </w:r>
          </w:p>
          <w:p w:rsidR="005B64B8" w:rsidRDefault="005632D7">
            <w:pPr>
              <w:numPr>
                <w:ilvl w:val="0"/>
                <w:numId w:val="8"/>
              </w:numPr>
              <w:spacing w:line="240" w:lineRule="auto"/>
              <w:ind w:left="425"/>
              <w:jc w:val="both"/>
              <w:rPr>
                <w:rFonts w:ascii="Times New Roman" w:hAnsi="Times New Roman"/>
                <w:sz w:val="28"/>
                <w:szCs w:val="28"/>
              </w:rPr>
            </w:pPr>
            <w:proofErr w:type="spellStart"/>
            <w:r>
              <w:rPr>
                <w:rFonts w:ascii="Times New Roman" w:hAnsi="Times New Roman"/>
                <w:sz w:val="28"/>
                <w:szCs w:val="28"/>
              </w:rPr>
              <w:t>вандалостійкість</w:t>
            </w:r>
            <w:proofErr w:type="spellEnd"/>
            <w:r>
              <w:rPr>
                <w:rFonts w:ascii="Times New Roman" w:hAnsi="Times New Roman"/>
                <w:sz w:val="28"/>
                <w:szCs w:val="28"/>
              </w:rPr>
              <w:t>;</w:t>
            </w:r>
          </w:p>
          <w:p w:rsidR="005B64B8" w:rsidRDefault="005632D7">
            <w:pPr>
              <w:numPr>
                <w:ilvl w:val="0"/>
                <w:numId w:val="8"/>
              </w:numPr>
              <w:spacing w:line="240" w:lineRule="auto"/>
              <w:ind w:left="425"/>
              <w:jc w:val="both"/>
              <w:rPr>
                <w:rFonts w:ascii="Times New Roman" w:hAnsi="Times New Roman"/>
                <w:sz w:val="28"/>
                <w:szCs w:val="28"/>
              </w:rPr>
            </w:pPr>
            <w:r>
              <w:rPr>
                <w:rFonts w:ascii="Times New Roman" w:hAnsi="Times New Roman"/>
                <w:sz w:val="28"/>
                <w:szCs w:val="28"/>
              </w:rPr>
              <w:t>стійкість до миючих та дезінфекційних засобів, дозволених для використання в закладі освіти.</w:t>
            </w:r>
          </w:p>
        </w:tc>
      </w:tr>
      <w:tr w:rsidR="005B64B8">
        <w:trPr>
          <w:trHeight w:val="84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64B8" w:rsidRDefault="005632D7">
            <w:pPr>
              <w:spacing w:line="240" w:lineRule="auto"/>
              <w:jc w:val="both"/>
              <w:rPr>
                <w:rFonts w:ascii="Times New Roman" w:hAnsi="Times New Roman"/>
                <w:sz w:val="28"/>
                <w:szCs w:val="28"/>
              </w:rPr>
            </w:pPr>
            <w:r>
              <w:rPr>
                <w:rFonts w:ascii="Times New Roman" w:hAnsi="Times New Roman"/>
                <w:sz w:val="28"/>
                <w:szCs w:val="28"/>
              </w:rPr>
              <w:t>Колір</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5B64B8" w:rsidRDefault="005632D7">
            <w:pPr>
              <w:numPr>
                <w:ilvl w:val="0"/>
                <w:numId w:val="6"/>
              </w:numPr>
              <w:spacing w:line="240" w:lineRule="auto"/>
              <w:ind w:left="425"/>
              <w:jc w:val="both"/>
              <w:rPr>
                <w:rFonts w:ascii="Times New Roman" w:hAnsi="Times New Roman"/>
                <w:sz w:val="28"/>
                <w:szCs w:val="28"/>
              </w:rPr>
            </w:pPr>
            <w:r>
              <w:rPr>
                <w:rFonts w:ascii="Times New Roman" w:hAnsi="Times New Roman"/>
                <w:sz w:val="28"/>
                <w:szCs w:val="28"/>
              </w:rPr>
              <w:t>не яскраві світлі теплі відтінки жовтого, зеленого, голубого, бежевого кольорів.</w:t>
            </w:r>
          </w:p>
        </w:tc>
      </w:tr>
      <w:tr w:rsidR="005B64B8">
        <w:trPr>
          <w:trHeight w:val="1286"/>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64B8" w:rsidRDefault="005632D7">
            <w:pPr>
              <w:spacing w:line="240" w:lineRule="auto"/>
              <w:jc w:val="both"/>
              <w:rPr>
                <w:rFonts w:ascii="Times New Roman" w:hAnsi="Times New Roman"/>
                <w:sz w:val="28"/>
                <w:szCs w:val="28"/>
              </w:rPr>
            </w:pPr>
            <w:r>
              <w:rPr>
                <w:rFonts w:ascii="Times New Roman" w:hAnsi="Times New Roman"/>
                <w:sz w:val="28"/>
                <w:szCs w:val="28"/>
              </w:rPr>
              <w:t>Естетичність</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5B64B8" w:rsidRDefault="005632D7">
            <w:pPr>
              <w:numPr>
                <w:ilvl w:val="0"/>
                <w:numId w:val="1"/>
              </w:numPr>
              <w:spacing w:line="240" w:lineRule="auto"/>
              <w:ind w:left="425"/>
              <w:jc w:val="both"/>
              <w:rPr>
                <w:rFonts w:ascii="Times New Roman" w:hAnsi="Times New Roman"/>
                <w:sz w:val="28"/>
                <w:szCs w:val="28"/>
              </w:rPr>
            </w:pPr>
            <w:r>
              <w:rPr>
                <w:rFonts w:ascii="Times New Roman" w:hAnsi="Times New Roman"/>
                <w:sz w:val="28"/>
                <w:szCs w:val="28"/>
              </w:rPr>
              <w:t>привабливий зовнішній вигляд;</w:t>
            </w:r>
          </w:p>
          <w:p w:rsidR="005B64B8" w:rsidRDefault="005632D7">
            <w:pPr>
              <w:numPr>
                <w:ilvl w:val="0"/>
                <w:numId w:val="1"/>
              </w:numPr>
              <w:spacing w:line="240" w:lineRule="auto"/>
              <w:ind w:left="425"/>
              <w:jc w:val="both"/>
              <w:rPr>
                <w:rFonts w:ascii="Times New Roman" w:hAnsi="Times New Roman"/>
                <w:sz w:val="28"/>
                <w:szCs w:val="28"/>
              </w:rPr>
            </w:pPr>
            <w:r>
              <w:rPr>
                <w:rFonts w:ascii="Times New Roman" w:hAnsi="Times New Roman"/>
                <w:sz w:val="28"/>
                <w:szCs w:val="28"/>
              </w:rPr>
              <w:t>сучасний дизайн;</w:t>
            </w:r>
          </w:p>
          <w:p w:rsidR="005B64B8" w:rsidRDefault="005632D7">
            <w:pPr>
              <w:numPr>
                <w:ilvl w:val="0"/>
                <w:numId w:val="1"/>
              </w:numPr>
              <w:spacing w:line="240" w:lineRule="auto"/>
              <w:ind w:left="425"/>
              <w:jc w:val="both"/>
              <w:rPr>
                <w:rFonts w:ascii="Times New Roman" w:hAnsi="Times New Roman"/>
                <w:sz w:val="28"/>
                <w:szCs w:val="28"/>
              </w:rPr>
            </w:pPr>
            <w:r>
              <w:rPr>
                <w:rFonts w:ascii="Times New Roman" w:hAnsi="Times New Roman"/>
                <w:sz w:val="28"/>
                <w:szCs w:val="28"/>
              </w:rPr>
              <w:t>відповідність стилю загального облаштування приміщення.</w:t>
            </w:r>
          </w:p>
        </w:tc>
      </w:tr>
    </w:tbl>
    <w:p w:rsidR="005B64B8" w:rsidRDefault="005B64B8">
      <w:pPr>
        <w:shd w:val="clear" w:color="auto" w:fill="FFFFFF"/>
        <w:spacing w:line="240" w:lineRule="auto"/>
        <w:ind w:firstLine="566"/>
        <w:jc w:val="both"/>
        <w:rPr>
          <w:rFonts w:ascii="Times New Roman" w:hAnsi="Times New Roman"/>
          <w:sz w:val="28"/>
          <w:szCs w:val="28"/>
        </w:rPr>
      </w:pPr>
    </w:p>
    <w:p w:rsidR="005B64B8" w:rsidRDefault="005632D7">
      <w:pPr>
        <w:shd w:val="clear" w:color="auto" w:fill="FFFFFF"/>
        <w:spacing w:line="240" w:lineRule="auto"/>
        <w:ind w:firstLine="566"/>
        <w:jc w:val="both"/>
        <w:rPr>
          <w:rFonts w:ascii="Times New Roman" w:hAnsi="Times New Roman"/>
          <w:color w:val="FF0000"/>
          <w:sz w:val="28"/>
          <w:szCs w:val="28"/>
        </w:rPr>
      </w:pPr>
      <w:r>
        <w:rPr>
          <w:rFonts w:ascii="Times New Roman" w:hAnsi="Times New Roman"/>
          <w:b/>
          <w:sz w:val="28"/>
          <w:szCs w:val="28"/>
        </w:rPr>
        <w:t xml:space="preserve">ІІІ. Оснащення функціональних зон. </w:t>
      </w:r>
      <w:r>
        <w:rPr>
          <w:rFonts w:ascii="Times New Roman" w:hAnsi="Times New Roman"/>
          <w:color w:val="000000"/>
          <w:sz w:val="28"/>
          <w:szCs w:val="28"/>
        </w:rPr>
        <w:t xml:space="preserve">Ресурсна кімната містить дві функціональні зони – навчальну і </w:t>
      </w:r>
      <w:proofErr w:type="spellStart"/>
      <w:r>
        <w:rPr>
          <w:rFonts w:ascii="Times New Roman" w:hAnsi="Times New Roman"/>
          <w:color w:val="000000"/>
          <w:sz w:val="28"/>
          <w:szCs w:val="28"/>
        </w:rPr>
        <w:t>побутово</w:t>
      </w:r>
      <w:proofErr w:type="spellEnd"/>
      <w:r>
        <w:rPr>
          <w:rFonts w:ascii="Times New Roman" w:hAnsi="Times New Roman"/>
          <w:color w:val="000000"/>
          <w:sz w:val="28"/>
          <w:szCs w:val="28"/>
        </w:rPr>
        <w:t xml:space="preserve">-практичну. Відповідно </w:t>
      </w:r>
      <w:r>
        <w:rPr>
          <w:rFonts w:ascii="Times New Roman" w:hAnsi="Times New Roman"/>
          <w:sz w:val="28"/>
          <w:szCs w:val="28"/>
        </w:rPr>
        <w:t xml:space="preserve">розмір приміщення ресурсної кімнати має бути достатнім для організації основних функціональних зон та їхніх осередків. </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b/>
          <w:sz w:val="28"/>
          <w:szCs w:val="28"/>
        </w:rPr>
        <w:t xml:space="preserve">Навчальна </w:t>
      </w:r>
      <w:r>
        <w:rPr>
          <w:rFonts w:ascii="Times New Roman" w:hAnsi="Times New Roman"/>
          <w:b/>
          <w:color w:val="222222"/>
          <w:sz w:val="28"/>
          <w:szCs w:val="28"/>
        </w:rPr>
        <w:t>зона</w:t>
      </w:r>
      <w:r>
        <w:rPr>
          <w:rFonts w:ascii="Times New Roman" w:hAnsi="Times New Roman"/>
          <w:b/>
          <w:color w:val="9900FF"/>
          <w:sz w:val="28"/>
          <w:szCs w:val="28"/>
        </w:rPr>
        <w:t xml:space="preserve"> </w:t>
      </w:r>
      <w:r>
        <w:rPr>
          <w:rFonts w:ascii="Times New Roman" w:hAnsi="Times New Roman"/>
          <w:sz w:val="28"/>
          <w:szCs w:val="28"/>
        </w:rPr>
        <w:t>охоплює такі функціональні осередки, як:</w:t>
      </w:r>
    </w:p>
    <w:p w:rsidR="005B64B8" w:rsidRDefault="005632D7">
      <w:pPr>
        <w:shd w:val="clear" w:color="auto" w:fill="FFFFFF"/>
        <w:spacing w:line="240" w:lineRule="auto"/>
        <w:ind w:firstLine="566"/>
        <w:jc w:val="both"/>
        <w:rPr>
          <w:rFonts w:ascii="Times New Roman" w:hAnsi="Times New Roman"/>
          <w:sz w:val="28"/>
          <w:szCs w:val="28"/>
        </w:rPr>
      </w:pPr>
      <w:r>
        <w:rPr>
          <w:rFonts w:ascii="Times New Roman" w:hAnsi="Times New Roman"/>
          <w:sz w:val="28"/>
          <w:szCs w:val="28"/>
        </w:rPr>
        <w:t>– осередок для індивідуальних занять;</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 осередок для групових занять;</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 робочий осередок педагога.</w:t>
      </w:r>
    </w:p>
    <w:p w:rsidR="005B64B8" w:rsidRDefault="005B64B8">
      <w:pPr>
        <w:shd w:val="clear" w:color="auto" w:fill="EFEFEF"/>
        <w:spacing w:line="240" w:lineRule="auto"/>
        <w:ind w:firstLine="566"/>
        <w:jc w:val="both"/>
        <w:rPr>
          <w:rFonts w:ascii="Times New Roman" w:hAnsi="Times New Roman"/>
          <w:i/>
          <w:sz w:val="28"/>
          <w:szCs w:val="28"/>
        </w:rPr>
      </w:pPr>
    </w:p>
    <w:p w:rsidR="005B64B8" w:rsidRDefault="005632D7">
      <w:pPr>
        <w:shd w:val="clear" w:color="auto" w:fill="EFEFEF"/>
        <w:spacing w:line="240" w:lineRule="auto"/>
        <w:ind w:firstLine="566"/>
        <w:jc w:val="both"/>
        <w:rPr>
          <w:rFonts w:ascii="Times New Roman" w:hAnsi="Times New Roman"/>
          <w:i/>
          <w:sz w:val="28"/>
          <w:szCs w:val="28"/>
        </w:rPr>
      </w:pPr>
      <w:r>
        <w:rPr>
          <w:rFonts w:ascii="Times New Roman" w:hAnsi="Times New Roman"/>
          <w:b/>
          <w:i/>
          <w:sz w:val="28"/>
          <w:szCs w:val="28"/>
        </w:rPr>
        <w:t>Осередок для індивідуальних занять</w:t>
      </w:r>
      <w:r>
        <w:rPr>
          <w:rFonts w:ascii="Times New Roman" w:hAnsi="Times New Roman"/>
          <w:i/>
          <w:sz w:val="28"/>
          <w:szCs w:val="28"/>
        </w:rPr>
        <w:t xml:space="preserve"> – це спеціально організований простір, у якому діяльність відбувається індивідуально з кожним учнем і обладнується меблями спеціального призначення, корекційними засобами навчання та спеціальними тренажерами.</w:t>
      </w:r>
    </w:p>
    <w:p w:rsidR="005B64B8" w:rsidRDefault="005B64B8">
      <w:pPr>
        <w:shd w:val="clear" w:color="auto" w:fill="EFEFEF"/>
        <w:spacing w:line="240" w:lineRule="auto"/>
        <w:ind w:firstLine="566"/>
        <w:jc w:val="both"/>
        <w:rPr>
          <w:rFonts w:ascii="Times New Roman" w:hAnsi="Times New Roman"/>
          <w:i/>
          <w:sz w:val="28"/>
          <w:szCs w:val="28"/>
        </w:rPr>
      </w:pPr>
    </w:p>
    <w:p w:rsidR="005B64B8" w:rsidRDefault="005632D7">
      <w:pPr>
        <w:spacing w:line="240" w:lineRule="auto"/>
        <w:ind w:firstLine="566"/>
        <w:jc w:val="both"/>
        <w:rPr>
          <w:rFonts w:ascii="Times New Roman" w:hAnsi="Times New Roman"/>
          <w:b/>
          <w:i/>
          <w:sz w:val="28"/>
          <w:szCs w:val="28"/>
        </w:rPr>
      </w:pPr>
      <w:r>
        <w:rPr>
          <w:rFonts w:ascii="Times New Roman" w:hAnsi="Times New Roman"/>
          <w:i/>
          <w:sz w:val="28"/>
          <w:szCs w:val="28"/>
        </w:rPr>
        <w:t xml:space="preserve">В осередку для індивідуальних занять </w:t>
      </w:r>
      <w:r>
        <w:rPr>
          <w:rFonts w:ascii="Times New Roman" w:hAnsi="Times New Roman"/>
          <w:sz w:val="28"/>
          <w:szCs w:val="28"/>
        </w:rPr>
        <w:t>може розміщуватися один чи кілька мобільних столів для одночасної та комфортної роботи як дитини, так і педагога або іншого фахівця, що проводить (надає) додаткові психолого-педагогічні та корекційно-розвиткові заняття (послуги).</w:t>
      </w:r>
      <w:hyperlink r:id="rId9">
        <w:r>
          <w:rPr>
            <w:rFonts w:ascii="Times New Roman" w:hAnsi="Times New Roman"/>
            <w:sz w:val="28"/>
            <w:szCs w:val="28"/>
          </w:rPr>
          <w:t xml:space="preserve"> </w:t>
        </w:r>
      </w:hyperlink>
      <w:r>
        <w:rPr>
          <w:rFonts w:ascii="Times New Roman" w:hAnsi="Times New Roman"/>
          <w:sz w:val="28"/>
          <w:szCs w:val="28"/>
        </w:rPr>
        <w:t xml:space="preserve">Оскільки, у ресурсній кімнаті можуть одночасно займатися кілька учнів зі своїми педагогами (асистентом вчителя чи іншим фахівцем), виконувати різні завдання, то неминуче виникатимуть ситуації, які відволікатимуть учнів від певної діяльності. Щоб захистити їх від додаткового навантаження, забезпечити і відокремити їхній індивідуальний простір, варто передбачити мобільні ширми чи оснастити столи </w:t>
      </w:r>
      <w:proofErr w:type="spellStart"/>
      <w:r>
        <w:rPr>
          <w:rFonts w:ascii="Times New Roman" w:hAnsi="Times New Roman"/>
          <w:sz w:val="28"/>
          <w:szCs w:val="28"/>
        </w:rPr>
        <w:t>зйомними</w:t>
      </w:r>
      <w:proofErr w:type="spellEnd"/>
      <w:r>
        <w:rPr>
          <w:rFonts w:ascii="Times New Roman" w:hAnsi="Times New Roman"/>
          <w:sz w:val="28"/>
          <w:szCs w:val="28"/>
        </w:rPr>
        <w:t xml:space="preserve"> перегородками з трьох сторін. </w:t>
      </w:r>
    </w:p>
    <w:p w:rsidR="005B64B8" w:rsidRDefault="005B64B8">
      <w:pPr>
        <w:shd w:val="clear" w:color="auto" w:fill="EFEFEF"/>
        <w:spacing w:line="240" w:lineRule="auto"/>
        <w:ind w:firstLine="566"/>
        <w:jc w:val="both"/>
        <w:rPr>
          <w:rFonts w:ascii="Times New Roman" w:hAnsi="Times New Roman"/>
          <w:b/>
          <w:i/>
          <w:sz w:val="28"/>
          <w:szCs w:val="28"/>
        </w:rPr>
      </w:pPr>
    </w:p>
    <w:p w:rsidR="005B64B8" w:rsidRDefault="005632D7">
      <w:pPr>
        <w:shd w:val="clear" w:color="auto" w:fill="EFEFEF"/>
        <w:spacing w:line="240" w:lineRule="auto"/>
        <w:ind w:firstLine="566"/>
        <w:jc w:val="both"/>
        <w:rPr>
          <w:rFonts w:ascii="Times New Roman" w:hAnsi="Times New Roman"/>
          <w:i/>
          <w:sz w:val="28"/>
          <w:szCs w:val="28"/>
        </w:rPr>
      </w:pPr>
      <w:r>
        <w:rPr>
          <w:rFonts w:ascii="Times New Roman" w:hAnsi="Times New Roman"/>
          <w:b/>
          <w:i/>
          <w:sz w:val="28"/>
          <w:szCs w:val="28"/>
        </w:rPr>
        <w:t>Осередок для групових занять</w:t>
      </w:r>
      <w:r>
        <w:rPr>
          <w:rFonts w:ascii="Times New Roman" w:hAnsi="Times New Roman"/>
          <w:i/>
          <w:sz w:val="28"/>
          <w:szCs w:val="28"/>
        </w:rPr>
        <w:t xml:space="preserve"> – це спеціально організований простір, у якому діяльність може відбуватися з підгрупою учнів та обладнується меблями спеціального призначення, корекційними засобами навчання і спеціальними тренажерами, а також столом і стільцями для групової роботи.</w:t>
      </w:r>
    </w:p>
    <w:p w:rsidR="005B64B8" w:rsidRDefault="005B64B8">
      <w:pPr>
        <w:shd w:val="clear" w:color="auto" w:fill="EFEFEF"/>
        <w:spacing w:line="240" w:lineRule="auto"/>
        <w:ind w:firstLine="566"/>
        <w:jc w:val="both"/>
        <w:rPr>
          <w:rFonts w:ascii="Times New Roman" w:hAnsi="Times New Roman"/>
          <w:i/>
          <w:sz w:val="28"/>
          <w:szCs w:val="28"/>
        </w:rPr>
      </w:pPr>
    </w:p>
    <w:p w:rsidR="005B64B8" w:rsidRDefault="005632D7">
      <w:pPr>
        <w:shd w:val="clear" w:color="auto" w:fill="FFFFFF"/>
        <w:spacing w:line="240" w:lineRule="auto"/>
        <w:ind w:firstLine="566"/>
        <w:jc w:val="both"/>
        <w:rPr>
          <w:rFonts w:ascii="Times New Roman" w:hAnsi="Times New Roman"/>
          <w:sz w:val="28"/>
          <w:szCs w:val="28"/>
          <w:highlight w:val="yellow"/>
        </w:rPr>
      </w:pPr>
      <w:r>
        <w:rPr>
          <w:rFonts w:ascii="Times New Roman" w:hAnsi="Times New Roman"/>
          <w:i/>
          <w:sz w:val="28"/>
          <w:szCs w:val="28"/>
        </w:rPr>
        <w:lastRenderedPageBreak/>
        <w:t>Осередок для групових занять</w:t>
      </w:r>
      <w:r>
        <w:rPr>
          <w:rFonts w:ascii="Times New Roman" w:hAnsi="Times New Roman"/>
          <w:sz w:val="28"/>
          <w:szCs w:val="28"/>
        </w:rPr>
        <w:t xml:space="preserve"> передбачає наявність мобільних столів, які можна розставити півколом. Таке розташування парт сприятиме розвитку соціальних і комунікативних навичок в учнів. До групових занять рекомендується залучати не більше 6 учнів. Столи повинні стояти таким чином, щоб педагог міг у потрібний момент підійти до кожного учня. Столи і стільці мають бути достатньо мобільними, щоб їх розташування можна було легко змінювати. </w:t>
      </w:r>
    </w:p>
    <w:p w:rsidR="005B64B8" w:rsidRDefault="005B64B8">
      <w:pPr>
        <w:shd w:val="clear" w:color="auto" w:fill="EFEFEF"/>
        <w:spacing w:line="240" w:lineRule="auto"/>
        <w:ind w:firstLine="566"/>
        <w:jc w:val="both"/>
        <w:rPr>
          <w:rFonts w:ascii="Times New Roman" w:hAnsi="Times New Roman"/>
          <w:sz w:val="28"/>
          <w:szCs w:val="28"/>
        </w:rPr>
      </w:pPr>
    </w:p>
    <w:p w:rsidR="005B64B8" w:rsidRDefault="005632D7">
      <w:pPr>
        <w:shd w:val="clear" w:color="auto" w:fill="EFEFEF"/>
        <w:spacing w:line="240" w:lineRule="auto"/>
        <w:ind w:firstLine="566"/>
        <w:jc w:val="both"/>
        <w:rPr>
          <w:rFonts w:ascii="Times New Roman" w:hAnsi="Times New Roman"/>
          <w:i/>
          <w:sz w:val="28"/>
          <w:szCs w:val="28"/>
        </w:rPr>
      </w:pPr>
      <w:r>
        <w:rPr>
          <w:rFonts w:ascii="Times New Roman" w:hAnsi="Times New Roman"/>
          <w:b/>
          <w:i/>
          <w:sz w:val="28"/>
          <w:szCs w:val="28"/>
        </w:rPr>
        <w:t xml:space="preserve">Робочий осередок педагога – </w:t>
      </w:r>
      <w:r>
        <w:rPr>
          <w:rFonts w:ascii="Times New Roman" w:hAnsi="Times New Roman"/>
          <w:i/>
          <w:sz w:val="28"/>
          <w:szCs w:val="28"/>
        </w:rPr>
        <w:t>це спеціально організоване місце, де педагог має змогу розробляти і зберігати дидактичні матеріали необхідні для здійснення психолого-педагогічних та корекційно-</w:t>
      </w:r>
      <w:proofErr w:type="spellStart"/>
      <w:r>
        <w:rPr>
          <w:rFonts w:ascii="Times New Roman" w:hAnsi="Times New Roman"/>
          <w:i/>
          <w:sz w:val="28"/>
          <w:szCs w:val="28"/>
        </w:rPr>
        <w:t>розвиткових</w:t>
      </w:r>
      <w:proofErr w:type="spellEnd"/>
      <w:r>
        <w:rPr>
          <w:rFonts w:ascii="Times New Roman" w:hAnsi="Times New Roman"/>
          <w:i/>
          <w:sz w:val="28"/>
          <w:szCs w:val="28"/>
        </w:rPr>
        <w:t xml:space="preserve"> послуг (допомоги) учням у ресурсній кімнаті.</w:t>
      </w:r>
    </w:p>
    <w:p w:rsidR="005B64B8" w:rsidRDefault="005B64B8">
      <w:pPr>
        <w:shd w:val="clear" w:color="auto" w:fill="EFEFEF"/>
        <w:spacing w:line="240" w:lineRule="auto"/>
        <w:ind w:firstLine="566"/>
        <w:jc w:val="both"/>
        <w:rPr>
          <w:rFonts w:ascii="Times New Roman" w:hAnsi="Times New Roman"/>
          <w:i/>
          <w:sz w:val="28"/>
          <w:szCs w:val="28"/>
        </w:rPr>
      </w:pPr>
    </w:p>
    <w:p w:rsidR="005B64B8" w:rsidRDefault="005632D7">
      <w:pPr>
        <w:spacing w:line="240" w:lineRule="auto"/>
        <w:ind w:firstLine="566"/>
        <w:jc w:val="both"/>
        <w:rPr>
          <w:rFonts w:ascii="Times New Roman" w:hAnsi="Times New Roman"/>
          <w:sz w:val="28"/>
          <w:szCs w:val="28"/>
        </w:rPr>
      </w:pPr>
      <w:r>
        <w:rPr>
          <w:rFonts w:ascii="Times New Roman" w:hAnsi="Times New Roman"/>
          <w:i/>
          <w:sz w:val="28"/>
          <w:szCs w:val="28"/>
        </w:rPr>
        <w:t xml:space="preserve">Робочий осередок педагога. </w:t>
      </w:r>
      <w:r>
        <w:rPr>
          <w:rFonts w:ascii="Times New Roman" w:hAnsi="Times New Roman"/>
          <w:sz w:val="28"/>
          <w:szCs w:val="28"/>
        </w:rPr>
        <w:t xml:space="preserve">В ресурсній кімнаті зі здобувачами освіти працюють асистент педагога/асистент дитини або/чи інші фахівці, які проводять (надають) додаткові психолого-педагогічні та корекційно-розвиткові заняття (послуги), зокрема це можуть бути: психолог, логопед, дефектолог, корекційний педагог тощо. Для ефективної роботи у цьому осередку доцільно розмістити робочий стіл, персональний комп’ютер/ноутбук. Багатофункціональний пристрій для друку, сканування, копіювання, </w:t>
      </w:r>
      <w:proofErr w:type="spellStart"/>
      <w:r>
        <w:rPr>
          <w:rFonts w:ascii="Times New Roman" w:hAnsi="Times New Roman"/>
          <w:sz w:val="28"/>
          <w:szCs w:val="28"/>
        </w:rPr>
        <w:t>ламінатор</w:t>
      </w:r>
      <w:proofErr w:type="spellEnd"/>
      <w:r>
        <w:rPr>
          <w:rFonts w:ascii="Times New Roman" w:hAnsi="Times New Roman"/>
          <w:sz w:val="28"/>
          <w:szCs w:val="28"/>
        </w:rPr>
        <w:t>, різак для паперу та інше обладнання, що застосовується з метою розроблення дидактичних матеріалів, може бути розміщене як в основному кабінеті/класі, який закріплений за педагогом (за наявності), так і в робочому осередку ресурсної кімнати за умови достатнього простору для робочого осередка педагога.</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 xml:space="preserve">У ресурсній кімнаті необхідно передбачити фотоапарат або відеокамеру та штатив, за допомогою яких фіксуватимуться (за потреби) певні прояви поведінки, особливості діяльності чи взаємодії тощо. </w:t>
      </w:r>
    </w:p>
    <w:p w:rsidR="005B64B8" w:rsidRDefault="005632D7">
      <w:pPr>
        <w:spacing w:line="240" w:lineRule="auto"/>
        <w:ind w:firstLine="566"/>
        <w:rPr>
          <w:rFonts w:ascii="Times New Roman" w:hAnsi="Times New Roman"/>
          <w:sz w:val="28"/>
          <w:szCs w:val="28"/>
        </w:rPr>
      </w:pPr>
      <w:proofErr w:type="spellStart"/>
      <w:r>
        <w:rPr>
          <w:rFonts w:ascii="Times New Roman" w:hAnsi="Times New Roman"/>
          <w:b/>
          <w:sz w:val="28"/>
          <w:szCs w:val="28"/>
        </w:rPr>
        <w:t>Побутово</w:t>
      </w:r>
      <w:proofErr w:type="spellEnd"/>
      <w:r>
        <w:rPr>
          <w:rFonts w:ascii="Times New Roman" w:hAnsi="Times New Roman"/>
          <w:b/>
          <w:sz w:val="28"/>
          <w:szCs w:val="28"/>
        </w:rPr>
        <w:t xml:space="preserve">-практична </w:t>
      </w:r>
      <w:r>
        <w:rPr>
          <w:rFonts w:ascii="Times New Roman" w:hAnsi="Times New Roman"/>
          <w:b/>
          <w:color w:val="000000"/>
          <w:sz w:val="28"/>
          <w:szCs w:val="28"/>
        </w:rPr>
        <w:t>зона</w:t>
      </w:r>
      <w:r>
        <w:rPr>
          <w:rFonts w:ascii="Times New Roman" w:hAnsi="Times New Roman"/>
          <w:color w:val="000000"/>
          <w:sz w:val="28"/>
          <w:szCs w:val="28"/>
        </w:rPr>
        <w:t xml:space="preserve"> </w:t>
      </w:r>
      <w:r>
        <w:rPr>
          <w:rFonts w:ascii="Times New Roman" w:hAnsi="Times New Roman"/>
          <w:sz w:val="28"/>
          <w:szCs w:val="28"/>
        </w:rPr>
        <w:t xml:space="preserve">містить: </w:t>
      </w:r>
    </w:p>
    <w:p w:rsidR="005B64B8" w:rsidRDefault="005632D7">
      <w:pPr>
        <w:numPr>
          <w:ilvl w:val="0"/>
          <w:numId w:val="7"/>
        </w:numPr>
        <w:spacing w:line="240" w:lineRule="auto"/>
        <w:jc w:val="both"/>
        <w:rPr>
          <w:rFonts w:ascii="Times New Roman" w:hAnsi="Times New Roman"/>
          <w:sz w:val="28"/>
          <w:szCs w:val="28"/>
        </w:rPr>
      </w:pPr>
      <w:r>
        <w:rPr>
          <w:rFonts w:ascii="Times New Roman" w:hAnsi="Times New Roman"/>
          <w:sz w:val="28"/>
          <w:szCs w:val="28"/>
        </w:rPr>
        <w:t>осередок, що виконує функції кухні та їдальні;</w:t>
      </w:r>
    </w:p>
    <w:p w:rsidR="005B64B8" w:rsidRDefault="005632D7">
      <w:pPr>
        <w:numPr>
          <w:ilvl w:val="0"/>
          <w:numId w:val="7"/>
        </w:numPr>
        <w:spacing w:line="240" w:lineRule="auto"/>
        <w:jc w:val="both"/>
        <w:rPr>
          <w:rFonts w:ascii="Times New Roman" w:hAnsi="Times New Roman"/>
          <w:sz w:val="28"/>
          <w:szCs w:val="28"/>
        </w:rPr>
      </w:pPr>
      <w:r>
        <w:rPr>
          <w:rFonts w:ascii="Times New Roman" w:hAnsi="Times New Roman"/>
          <w:sz w:val="28"/>
          <w:szCs w:val="28"/>
        </w:rPr>
        <w:t>осередок відпочинку.</w:t>
      </w:r>
    </w:p>
    <w:p w:rsidR="005B64B8" w:rsidRDefault="005B64B8">
      <w:pPr>
        <w:shd w:val="clear" w:color="auto" w:fill="EFEFEF"/>
        <w:spacing w:line="240" w:lineRule="auto"/>
        <w:ind w:firstLine="570"/>
        <w:jc w:val="both"/>
        <w:rPr>
          <w:rFonts w:ascii="Times New Roman" w:hAnsi="Times New Roman"/>
          <w:b/>
          <w:i/>
          <w:sz w:val="28"/>
          <w:szCs w:val="28"/>
        </w:rPr>
      </w:pPr>
    </w:p>
    <w:p w:rsidR="005B64B8" w:rsidRDefault="005632D7">
      <w:pPr>
        <w:shd w:val="clear" w:color="auto" w:fill="EFEFEF"/>
        <w:spacing w:line="240" w:lineRule="auto"/>
        <w:ind w:firstLine="570"/>
        <w:jc w:val="both"/>
        <w:rPr>
          <w:rFonts w:ascii="Times New Roman" w:hAnsi="Times New Roman"/>
          <w:i/>
          <w:sz w:val="28"/>
          <w:szCs w:val="28"/>
        </w:rPr>
      </w:pPr>
      <w:r>
        <w:rPr>
          <w:rFonts w:ascii="Times New Roman" w:hAnsi="Times New Roman"/>
          <w:b/>
          <w:i/>
          <w:sz w:val="28"/>
          <w:szCs w:val="28"/>
        </w:rPr>
        <w:t xml:space="preserve">Осередок, що виконує функції кухні та їдальні – </w:t>
      </w:r>
      <w:r>
        <w:rPr>
          <w:rFonts w:ascii="Times New Roman" w:hAnsi="Times New Roman"/>
          <w:i/>
          <w:sz w:val="28"/>
          <w:szCs w:val="28"/>
        </w:rPr>
        <w:t>це простір, у якому під наглядом педагогів в учнів відбувається формування і удосконалення навичок самообслуговування, що сприяє соціально-побутовому комфорту в дорослому житті.</w:t>
      </w:r>
    </w:p>
    <w:p w:rsidR="005B64B8" w:rsidRDefault="005B64B8">
      <w:pPr>
        <w:shd w:val="clear" w:color="auto" w:fill="EFEFEF"/>
        <w:spacing w:line="240" w:lineRule="auto"/>
        <w:ind w:firstLine="570"/>
        <w:jc w:val="both"/>
        <w:rPr>
          <w:rFonts w:ascii="Times New Roman" w:hAnsi="Times New Roman"/>
          <w:i/>
          <w:sz w:val="28"/>
          <w:szCs w:val="28"/>
        </w:rPr>
      </w:pPr>
    </w:p>
    <w:p w:rsidR="005B64B8" w:rsidRDefault="005632D7">
      <w:pPr>
        <w:spacing w:line="240" w:lineRule="auto"/>
        <w:ind w:firstLine="566"/>
        <w:jc w:val="both"/>
        <w:rPr>
          <w:rFonts w:ascii="Times New Roman" w:hAnsi="Times New Roman"/>
          <w:sz w:val="28"/>
          <w:szCs w:val="28"/>
        </w:rPr>
      </w:pPr>
      <w:r>
        <w:rPr>
          <w:rFonts w:ascii="Times New Roman" w:hAnsi="Times New Roman"/>
          <w:i/>
          <w:sz w:val="28"/>
          <w:szCs w:val="28"/>
        </w:rPr>
        <w:t>Осередок, що виконує функції кухні та їдальні</w:t>
      </w:r>
      <w:r>
        <w:rPr>
          <w:rFonts w:ascii="Times New Roman" w:hAnsi="Times New Roman"/>
          <w:sz w:val="28"/>
          <w:szCs w:val="28"/>
        </w:rPr>
        <w:t>. У цьому осередку мають бути присутні набори посуду, кухонні панелі, кухонні електричні прилади (</w:t>
      </w:r>
      <w:proofErr w:type="spellStart"/>
      <w:r>
        <w:rPr>
          <w:rFonts w:ascii="Times New Roman" w:hAnsi="Times New Roman"/>
          <w:sz w:val="28"/>
          <w:szCs w:val="28"/>
        </w:rPr>
        <w:t>електрочайник</w:t>
      </w:r>
      <w:proofErr w:type="spellEnd"/>
      <w:r>
        <w:rPr>
          <w:rFonts w:ascii="Times New Roman" w:hAnsi="Times New Roman"/>
          <w:sz w:val="28"/>
          <w:szCs w:val="28"/>
        </w:rPr>
        <w:t xml:space="preserve">, мікрохвильова піч та інше), які можуть бути як іграшковими, так і справжніми. У цьому осередку фахівці разом з учнем проводитимуть різноманітні дії, а саме: вчитимуться готувати або розігрівати їжу, робити чай або сервірувати стіл тощо. Усі ці дії обов'язково мають </w:t>
      </w:r>
      <w:proofErr w:type="spellStart"/>
      <w:r>
        <w:rPr>
          <w:rFonts w:ascii="Times New Roman" w:hAnsi="Times New Roman"/>
          <w:sz w:val="28"/>
          <w:szCs w:val="28"/>
        </w:rPr>
        <w:t>здійснюватись</w:t>
      </w:r>
      <w:proofErr w:type="spellEnd"/>
      <w:r>
        <w:rPr>
          <w:rFonts w:ascii="Times New Roman" w:hAnsi="Times New Roman"/>
          <w:sz w:val="28"/>
          <w:szCs w:val="28"/>
        </w:rPr>
        <w:t xml:space="preserve"> під наглядом педагогів, особливо у разі використання в осередку справжніх кухонних предметів і приладів, а не іграшкових.</w:t>
      </w:r>
    </w:p>
    <w:p w:rsidR="005B64B8" w:rsidRDefault="005B64B8">
      <w:pPr>
        <w:shd w:val="clear" w:color="auto" w:fill="EFEFEF"/>
        <w:spacing w:line="240" w:lineRule="auto"/>
        <w:ind w:firstLine="570"/>
        <w:jc w:val="both"/>
        <w:rPr>
          <w:rFonts w:ascii="Times New Roman" w:hAnsi="Times New Roman"/>
          <w:b/>
          <w:i/>
          <w:sz w:val="28"/>
          <w:szCs w:val="28"/>
        </w:rPr>
      </w:pPr>
    </w:p>
    <w:p w:rsidR="005B64B8" w:rsidRDefault="005632D7">
      <w:pPr>
        <w:shd w:val="clear" w:color="auto" w:fill="EFEFEF"/>
        <w:spacing w:line="240" w:lineRule="auto"/>
        <w:ind w:firstLine="570"/>
        <w:jc w:val="both"/>
        <w:rPr>
          <w:rFonts w:ascii="Times New Roman" w:hAnsi="Times New Roman"/>
          <w:i/>
          <w:sz w:val="28"/>
          <w:szCs w:val="28"/>
        </w:rPr>
      </w:pPr>
      <w:r>
        <w:rPr>
          <w:rFonts w:ascii="Times New Roman" w:hAnsi="Times New Roman"/>
          <w:b/>
          <w:i/>
          <w:sz w:val="28"/>
          <w:szCs w:val="28"/>
        </w:rPr>
        <w:lastRenderedPageBreak/>
        <w:t xml:space="preserve">Осередок відпочинку – </w:t>
      </w:r>
      <w:r>
        <w:rPr>
          <w:rFonts w:ascii="Times New Roman" w:hAnsi="Times New Roman"/>
          <w:i/>
          <w:sz w:val="28"/>
          <w:szCs w:val="28"/>
        </w:rPr>
        <w:t>це простір, де учні можуть відпочити між змінами різних видів діяльності чи у разі втоми, заспокоїтися, психологічно розвантажитись.</w:t>
      </w:r>
    </w:p>
    <w:p w:rsidR="005B64B8" w:rsidRDefault="005B64B8">
      <w:pPr>
        <w:shd w:val="clear" w:color="auto" w:fill="EFEFEF"/>
        <w:spacing w:line="240" w:lineRule="auto"/>
        <w:ind w:firstLine="570"/>
        <w:jc w:val="both"/>
        <w:rPr>
          <w:rFonts w:ascii="Times New Roman" w:hAnsi="Times New Roman"/>
          <w:i/>
          <w:sz w:val="28"/>
          <w:szCs w:val="28"/>
        </w:rPr>
      </w:pPr>
    </w:p>
    <w:p w:rsidR="005B64B8" w:rsidRDefault="005632D7">
      <w:pPr>
        <w:spacing w:line="240" w:lineRule="auto"/>
        <w:ind w:firstLine="566"/>
        <w:jc w:val="both"/>
        <w:rPr>
          <w:rFonts w:ascii="Times New Roman" w:hAnsi="Times New Roman"/>
          <w:sz w:val="28"/>
          <w:szCs w:val="28"/>
        </w:rPr>
      </w:pPr>
      <w:r>
        <w:rPr>
          <w:rFonts w:ascii="Times New Roman" w:hAnsi="Times New Roman"/>
          <w:i/>
          <w:sz w:val="28"/>
          <w:szCs w:val="28"/>
        </w:rPr>
        <w:t xml:space="preserve">Осередок відпочинку. </w:t>
      </w:r>
      <w:r>
        <w:rPr>
          <w:rFonts w:ascii="Times New Roman" w:hAnsi="Times New Roman"/>
          <w:sz w:val="28"/>
          <w:szCs w:val="28"/>
        </w:rPr>
        <w:t>Цей осередок має бути відокремлений від інших осередків перегородками, меблями або виділений візуально. Тут доцільно облаштувати куточок усамітнення, де учні відчуватимуть себе у повній безпеці, матимуть змогу знизити занепокоєння, збудження, скутість, відновити сили та інше. Куточок усамітнення можна організувати як затишний будиночок у вигляді шатра, ширми або намету, де розміщено м’які подушки, іграшки, крісло-мішок, стаканчики/мішечки для крику, іграшки-</w:t>
      </w:r>
      <w:proofErr w:type="spellStart"/>
      <w:r>
        <w:rPr>
          <w:rFonts w:ascii="Times New Roman" w:hAnsi="Times New Roman"/>
          <w:sz w:val="28"/>
          <w:szCs w:val="28"/>
        </w:rPr>
        <w:t>антистрес</w:t>
      </w:r>
      <w:proofErr w:type="spellEnd"/>
      <w:r>
        <w:rPr>
          <w:rFonts w:ascii="Times New Roman" w:hAnsi="Times New Roman"/>
          <w:sz w:val="28"/>
          <w:szCs w:val="28"/>
        </w:rPr>
        <w:t xml:space="preserve"> (</w:t>
      </w:r>
      <w:proofErr w:type="spellStart"/>
      <w:r>
        <w:rPr>
          <w:rFonts w:ascii="Times New Roman" w:hAnsi="Times New Roman"/>
          <w:sz w:val="28"/>
          <w:szCs w:val="28"/>
        </w:rPr>
        <w:t>Simple</w:t>
      </w:r>
      <w:proofErr w:type="spellEnd"/>
      <w:r>
        <w:rPr>
          <w:rFonts w:ascii="Times New Roman" w:hAnsi="Times New Roman"/>
          <w:sz w:val="28"/>
          <w:szCs w:val="28"/>
        </w:rPr>
        <w:t xml:space="preserve"> </w:t>
      </w:r>
      <w:proofErr w:type="spellStart"/>
      <w:r>
        <w:rPr>
          <w:rFonts w:ascii="Times New Roman" w:hAnsi="Times New Roman"/>
          <w:sz w:val="28"/>
          <w:szCs w:val="28"/>
        </w:rPr>
        <w:t>Dimple</w:t>
      </w:r>
      <w:proofErr w:type="spellEnd"/>
      <w:r>
        <w:rPr>
          <w:rFonts w:ascii="Times New Roman" w:hAnsi="Times New Roman"/>
          <w:sz w:val="28"/>
          <w:szCs w:val="28"/>
        </w:rPr>
        <w:t xml:space="preserve">, </w:t>
      </w:r>
      <w:proofErr w:type="spellStart"/>
      <w:r>
        <w:rPr>
          <w:rFonts w:ascii="Times New Roman" w:hAnsi="Times New Roman"/>
          <w:sz w:val="28"/>
          <w:szCs w:val="28"/>
        </w:rPr>
        <w:t>Рop</w:t>
      </w:r>
      <w:proofErr w:type="spellEnd"/>
      <w:r>
        <w:rPr>
          <w:rFonts w:ascii="Times New Roman" w:hAnsi="Times New Roman"/>
          <w:sz w:val="28"/>
          <w:szCs w:val="28"/>
        </w:rPr>
        <w:t xml:space="preserve"> </w:t>
      </w:r>
      <w:proofErr w:type="spellStart"/>
      <w:r>
        <w:rPr>
          <w:rFonts w:ascii="Times New Roman" w:hAnsi="Times New Roman"/>
          <w:sz w:val="28"/>
          <w:szCs w:val="28"/>
        </w:rPr>
        <w:t>it</w:t>
      </w:r>
      <w:proofErr w:type="spellEnd"/>
      <w:r>
        <w:rPr>
          <w:rFonts w:ascii="Times New Roman" w:hAnsi="Times New Roman"/>
          <w:sz w:val="28"/>
          <w:szCs w:val="28"/>
        </w:rPr>
        <w:t xml:space="preserve">, </w:t>
      </w:r>
      <w:proofErr w:type="spellStart"/>
      <w:r>
        <w:rPr>
          <w:rFonts w:ascii="Times New Roman" w:hAnsi="Times New Roman"/>
          <w:sz w:val="28"/>
          <w:szCs w:val="28"/>
        </w:rPr>
        <w:t>Snapperz</w:t>
      </w:r>
      <w:proofErr w:type="spellEnd"/>
      <w:r>
        <w:rPr>
          <w:rFonts w:ascii="Times New Roman" w:hAnsi="Times New Roman"/>
          <w:sz w:val="28"/>
          <w:szCs w:val="28"/>
        </w:rPr>
        <w:t>,</w:t>
      </w:r>
      <w:r>
        <w:rPr>
          <w:rFonts w:ascii="Times New Roman" w:hAnsi="Times New Roman"/>
          <w:i/>
          <w:sz w:val="28"/>
          <w:szCs w:val="28"/>
        </w:rPr>
        <w:t xml:space="preserve"> </w:t>
      </w:r>
      <w:proofErr w:type="spellStart"/>
      <w:r>
        <w:rPr>
          <w:rFonts w:ascii="Times New Roman" w:hAnsi="Times New Roman"/>
          <w:sz w:val="28"/>
          <w:szCs w:val="28"/>
        </w:rPr>
        <w:t>Squishy</w:t>
      </w:r>
      <w:proofErr w:type="spellEnd"/>
      <w:r>
        <w:rPr>
          <w:rFonts w:ascii="Times New Roman" w:hAnsi="Times New Roman"/>
          <w:sz w:val="28"/>
          <w:szCs w:val="28"/>
        </w:rPr>
        <w:t>,</w:t>
      </w:r>
      <w:r>
        <w:rPr>
          <w:rFonts w:ascii="Times New Roman" w:hAnsi="Times New Roman"/>
          <w:color w:val="221F1F"/>
          <w:sz w:val="28"/>
          <w:szCs w:val="28"/>
        </w:rPr>
        <w:t xml:space="preserve"> </w:t>
      </w:r>
      <w:proofErr w:type="spellStart"/>
      <w:r>
        <w:rPr>
          <w:rFonts w:ascii="Times New Roman" w:hAnsi="Times New Roman"/>
          <w:sz w:val="28"/>
          <w:szCs w:val="28"/>
        </w:rPr>
        <w:t>слайми</w:t>
      </w:r>
      <w:proofErr w:type="spellEnd"/>
      <w:r>
        <w:rPr>
          <w:rFonts w:ascii="Times New Roman" w:hAnsi="Times New Roman"/>
          <w:sz w:val="28"/>
          <w:szCs w:val="28"/>
        </w:rPr>
        <w:t xml:space="preserve">, </w:t>
      </w:r>
      <w:proofErr w:type="spellStart"/>
      <w:r>
        <w:rPr>
          <w:rFonts w:ascii="Times New Roman" w:hAnsi="Times New Roman"/>
          <w:sz w:val="28"/>
          <w:szCs w:val="28"/>
        </w:rPr>
        <w:t>спінери</w:t>
      </w:r>
      <w:proofErr w:type="spellEnd"/>
      <w:r>
        <w:rPr>
          <w:rFonts w:ascii="Times New Roman" w:hAnsi="Times New Roman"/>
          <w:sz w:val="28"/>
          <w:szCs w:val="28"/>
        </w:rPr>
        <w:t xml:space="preserve">). Також доречним тут буде розмістити «Яйце </w:t>
      </w:r>
      <w:proofErr w:type="spellStart"/>
      <w:r>
        <w:rPr>
          <w:rFonts w:ascii="Times New Roman" w:hAnsi="Times New Roman"/>
          <w:sz w:val="28"/>
          <w:szCs w:val="28"/>
        </w:rPr>
        <w:t>Кіслінг</w:t>
      </w:r>
      <w:proofErr w:type="spellEnd"/>
      <w:r>
        <w:rPr>
          <w:rFonts w:ascii="Times New Roman" w:hAnsi="Times New Roman"/>
          <w:sz w:val="28"/>
          <w:szCs w:val="28"/>
        </w:rPr>
        <w:t xml:space="preserve">» – це засіб  для розвитку і сенсорної інтеграції, що за своєю формою нагадує кулеподібний мішок-кокон, обладнаний двома міцними ручками, за які його можна підвішувати. Поряд із куточком усамітнення доцільно організувати читацький куточок, де поставити спеціальні стелажі з цікавою літературою, настільними іграми, </w:t>
      </w:r>
      <w:proofErr w:type="spellStart"/>
      <w:r>
        <w:rPr>
          <w:rFonts w:ascii="Times New Roman" w:hAnsi="Times New Roman"/>
          <w:sz w:val="28"/>
          <w:szCs w:val="28"/>
        </w:rPr>
        <w:t>пазлами</w:t>
      </w:r>
      <w:proofErr w:type="spellEnd"/>
      <w:r>
        <w:rPr>
          <w:rFonts w:ascii="Times New Roman" w:hAnsi="Times New Roman"/>
          <w:sz w:val="28"/>
          <w:szCs w:val="28"/>
        </w:rPr>
        <w:t>, іграми для розвитку логіки та мислення, мольберти,</w:t>
      </w:r>
      <w:r>
        <w:rPr>
          <w:rFonts w:ascii="Times New Roman" w:hAnsi="Times New Roman"/>
          <w:b/>
          <w:sz w:val="28"/>
          <w:szCs w:val="28"/>
        </w:rPr>
        <w:t xml:space="preserve"> </w:t>
      </w:r>
      <w:r>
        <w:rPr>
          <w:rFonts w:ascii="Times New Roman" w:hAnsi="Times New Roman"/>
          <w:sz w:val="28"/>
          <w:szCs w:val="28"/>
        </w:rPr>
        <w:t>магнітні дошки, набори для творчості, моделювання та гравіювання. Відкриті полиці з книжками й дидактичними матеріалами мають бути розташовані у максимальній доступності для всіх учасників освітнього процесу.</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b/>
          <w:sz w:val="28"/>
          <w:szCs w:val="28"/>
        </w:rPr>
        <w:t>IV. Підбір необхідного обладнання та матеріалів</w:t>
      </w:r>
      <w:r>
        <w:rPr>
          <w:rFonts w:ascii="Times New Roman" w:hAnsi="Times New Roman"/>
          <w:sz w:val="28"/>
          <w:szCs w:val="28"/>
        </w:rPr>
        <w:t xml:space="preserve"> ресурсної кімнати включає все, що необхідно для ефективної роботи з учнями. Важливим є застосування </w:t>
      </w:r>
      <w:proofErr w:type="spellStart"/>
      <w:r>
        <w:rPr>
          <w:rFonts w:ascii="Times New Roman" w:hAnsi="Times New Roman"/>
          <w:sz w:val="28"/>
          <w:szCs w:val="28"/>
        </w:rPr>
        <w:t>асистивних</w:t>
      </w:r>
      <w:proofErr w:type="spellEnd"/>
      <w:r>
        <w:rPr>
          <w:rFonts w:ascii="Times New Roman" w:hAnsi="Times New Roman"/>
          <w:sz w:val="28"/>
          <w:szCs w:val="28"/>
        </w:rPr>
        <w:t xml:space="preserve"> технологій, допоміжних засобів та спеціальних засобів корекції психофізичного розвитку учнів. </w:t>
      </w:r>
    </w:p>
    <w:p w:rsidR="005B64B8" w:rsidRDefault="005B64B8">
      <w:pPr>
        <w:pBdr>
          <w:top w:val="dotted" w:sz="6" w:space="0" w:color="FFFFFF"/>
          <w:left w:val="dotted" w:sz="6" w:space="0" w:color="FFFFFF"/>
          <w:bottom w:val="dotted" w:sz="6" w:space="0" w:color="FFFFFF"/>
          <w:right w:val="dotted" w:sz="6" w:space="0" w:color="FFFFFF"/>
        </w:pBdr>
        <w:shd w:val="clear" w:color="auto" w:fill="EFEFEF"/>
        <w:spacing w:line="240" w:lineRule="auto"/>
        <w:ind w:firstLine="425"/>
        <w:jc w:val="both"/>
        <w:rPr>
          <w:rFonts w:ascii="Times New Roman" w:hAnsi="Times New Roman"/>
          <w:b/>
          <w:i/>
          <w:sz w:val="28"/>
          <w:szCs w:val="28"/>
        </w:rPr>
      </w:pPr>
    </w:p>
    <w:p w:rsidR="005B64B8" w:rsidRDefault="005632D7">
      <w:pPr>
        <w:pBdr>
          <w:top w:val="dotted" w:sz="6" w:space="0" w:color="FFFFFF"/>
          <w:left w:val="dotted" w:sz="6" w:space="0" w:color="FFFFFF"/>
          <w:bottom w:val="dotted" w:sz="6" w:space="0" w:color="FFFFFF"/>
          <w:right w:val="dotted" w:sz="6" w:space="0" w:color="FFFFFF"/>
        </w:pBdr>
        <w:shd w:val="clear" w:color="auto" w:fill="EFEFEF"/>
        <w:spacing w:line="240" w:lineRule="auto"/>
        <w:ind w:firstLine="425"/>
        <w:jc w:val="both"/>
        <w:rPr>
          <w:rFonts w:ascii="Times New Roman" w:hAnsi="Times New Roman"/>
          <w:i/>
          <w:sz w:val="28"/>
          <w:szCs w:val="28"/>
        </w:rPr>
      </w:pPr>
      <w:proofErr w:type="spellStart"/>
      <w:r>
        <w:rPr>
          <w:rFonts w:ascii="Times New Roman" w:hAnsi="Times New Roman"/>
          <w:b/>
          <w:i/>
          <w:sz w:val="28"/>
          <w:szCs w:val="28"/>
        </w:rPr>
        <w:t>Асистивні</w:t>
      </w:r>
      <w:proofErr w:type="spellEnd"/>
      <w:r>
        <w:rPr>
          <w:rFonts w:ascii="Times New Roman" w:hAnsi="Times New Roman"/>
          <w:b/>
          <w:i/>
          <w:sz w:val="28"/>
          <w:szCs w:val="28"/>
        </w:rPr>
        <w:t xml:space="preserve"> технології</w:t>
      </w:r>
      <w:r>
        <w:rPr>
          <w:rFonts w:ascii="Times New Roman" w:hAnsi="Times New Roman"/>
          <w:i/>
          <w:sz w:val="28"/>
          <w:szCs w:val="28"/>
        </w:rPr>
        <w:t xml:space="preserve"> – це збірний термін, що охоплює різноманітні допоміжні засоби та послуги, які спрямовані підвищувати </w:t>
      </w:r>
      <w:r>
        <w:rPr>
          <w:rFonts w:ascii="Times New Roman" w:hAnsi="Times New Roman"/>
          <w:i/>
          <w:color w:val="000000"/>
          <w:sz w:val="28"/>
          <w:szCs w:val="28"/>
        </w:rPr>
        <w:t xml:space="preserve">функціональні можливості й автономність осіб з особливими освітніми потребами, у тому числі з інвалідністю. </w:t>
      </w:r>
    </w:p>
    <w:p w:rsidR="005B64B8" w:rsidRDefault="005B64B8">
      <w:pPr>
        <w:pBdr>
          <w:top w:val="dotted" w:sz="6" w:space="0" w:color="FFFFFF"/>
          <w:left w:val="dotted" w:sz="6" w:space="0" w:color="FFFFFF"/>
          <w:bottom w:val="dotted" w:sz="6" w:space="0" w:color="FFFFFF"/>
          <w:right w:val="dotted" w:sz="6" w:space="0" w:color="FFFFFF"/>
        </w:pBdr>
        <w:shd w:val="clear" w:color="auto" w:fill="EFEFEF"/>
        <w:spacing w:line="240" w:lineRule="auto"/>
        <w:ind w:firstLine="425"/>
        <w:jc w:val="both"/>
        <w:rPr>
          <w:rFonts w:ascii="Times New Roman" w:hAnsi="Times New Roman"/>
          <w:i/>
          <w:sz w:val="28"/>
          <w:szCs w:val="28"/>
        </w:rPr>
      </w:pPr>
    </w:p>
    <w:p w:rsidR="005B64B8" w:rsidRDefault="005632D7">
      <w:pPr>
        <w:shd w:val="clear" w:color="auto" w:fill="FFFFFF"/>
        <w:spacing w:line="240" w:lineRule="auto"/>
        <w:ind w:firstLine="570"/>
        <w:jc w:val="both"/>
        <w:rPr>
          <w:rFonts w:ascii="Times New Roman" w:hAnsi="Times New Roman"/>
          <w:sz w:val="28"/>
          <w:szCs w:val="28"/>
        </w:rPr>
      </w:pPr>
      <w:proofErr w:type="spellStart"/>
      <w:r>
        <w:rPr>
          <w:rFonts w:ascii="Times New Roman" w:hAnsi="Times New Roman"/>
          <w:sz w:val="28"/>
          <w:szCs w:val="28"/>
        </w:rPr>
        <w:t>Асистивні</w:t>
      </w:r>
      <w:proofErr w:type="spellEnd"/>
      <w:r>
        <w:rPr>
          <w:rFonts w:ascii="Times New Roman" w:hAnsi="Times New Roman"/>
          <w:sz w:val="28"/>
          <w:szCs w:val="28"/>
        </w:rPr>
        <w:t xml:space="preserve"> (допоміжні) технології можуть бути різного характеру (програмні, електронні, механічні, оптичні тощо) і призначення. Наприклад, це засоби для: </w:t>
      </w:r>
    </w:p>
    <w:p w:rsidR="005B64B8" w:rsidRDefault="005632D7">
      <w:pPr>
        <w:numPr>
          <w:ilvl w:val="0"/>
          <w:numId w:val="7"/>
        </w:numPr>
        <w:pBdr>
          <w:top w:val="nil"/>
          <w:left w:val="nil"/>
          <w:bottom w:val="nil"/>
          <w:right w:val="nil"/>
          <w:between w:val="nil"/>
        </w:pBd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комунікації (планшети, картки, кнопки та інше);</w:t>
      </w:r>
    </w:p>
    <w:p w:rsidR="005B64B8" w:rsidRDefault="005632D7">
      <w:pPr>
        <w:numPr>
          <w:ilvl w:val="0"/>
          <w:numId w:val="7"/>
        </w:numPr>
        <w:pBdr>
          <w:top w:val="nil"/>
          <w:left w:val="nil"/>
          <w:bottom w:val="nil"/>
          <w:right w:val="nil"/>
          <w:between w:val="nil"/>
        </w:pBd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слухового сприймання (слухові апарати, FM-системи, телевізійні пристрої, мікрофони, </w:t>
      </w:r>
      <w:proofErr w:type="spellStart"/>
      <w:r>
        <w:rPr>
          <w:rFonts w:ascii="Times New Roman" w:hAnsi="Times New Roman"/>
          <w:color w:val="000000"/>
          <w:sz w:val="28"/>
          <w:szCs w:val="28"/>
        </w:rPr>
        <w:t>шумопоглиначі</w:t>
      </w:r>
      <w:proofErr w:type="spellEnd"/>
      <w:r>
        <w:rPr>
          <w:rFonts w:ascii="Times New Roman" w:hAnsi="Times New Roman"/>
          <w:color w:val="000000"/>
          <w:sz w:val="28"/>
          <w:szCs w:val="28"/>
        </w:rPr>
        <w:t xml:space="preserve"> та інше);</w:t>
      </w:r>
    </w:p>
    <w:p w:rsidR="005B64B8" w:rsidRDefault="005632D7">
      <w:pPr>
        <w:numPr>
          <w:ilvl w:val="0"/>
          <w:numId w:val="7"/>
        </w:numPr>
        <w:pBdr>
          <w:top w:val="nil"/>
          <w:left w:val="nil"/>
          <w:bottom w:val="nil"/>
          <w:right w:val="nil"/>
          <w:between w:val="nil"/>
        </w:pBd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зорового сприймання (оптичні окуляри, </w:t>
      </w:r>
      <w:proofErr w:type="spellStart"/>
      <w:r>
        <w:rPr>
          <w:rFonts w:ascii="Times New Roman" w:hAnsi="Times New Roman"/>
          <w:color w:val="000000"/>
          <w:sz w:val="28"/>
          <w:szCs w:val="28"/>
          <w:highlight w:val="white"/>
        </w:rPr>
        <w:t>скринридери</w:t>
      </w:r>
      <w:proofErr w:type="spellEnd"/>
      <w:r>
        <w:rPr>
          <w:rFonts w:ascii="Times New Roman" w:hAnsi="Times New Roman"/>
          <w:color w:val="000000"/>
          <w:sz w:val="28"/>
          <w:szCs w:val="28"/>
          <w:highlight w:val="white"/>
        </w:rPr>
        <w:t>, збільшувальні прилади та інше);</w:t>
      </w:r>
    </w:p>
    <w:p w:rsidR="005B64B8" w:rsidRDefault="005632D7">
      <w:pPr>
        <w:numPr>
          <w:ilvl w:val="0"/>
          <w:numId w:val="7"/>
        </w:numPr>
        <w:pBdr>
          <w:top w:val="nil"/>
          <w:left w:val="nil"/>
          <w:bottom w:val="nil"/>
          <w:right w:val="nil"/>
          <w:between w:val="nil"/>
        </w:pBd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пересування та орієнтування (крісла колісні, </w:t>
      </w:r>
      <w:proofErr w:type="spellStart"/>
      <w:r>
        <w:rPr>
          <w:rFonts w:ascii="Times New Roman" w:hAnsi="Times New Roman"/>
          <w:color w:val="000000"/>
          <w:sz w:val="28"/>
          <w:szCs w:val="28"/>
        </w:rPr>
        <w:t>вертикалізатори</w:t>
      </w:r>
      <w:proofErr w:type="spellEnd"/>
      <w:r>
        <w:rPr>
          <w:rFonts w:ascii="Times New Roman" w:hAnsi="Times New Roman"/>
          <w:color w:val="000000"/>
          <w:sz w:val="28"/>
          <w:szCs w:val="28"/>
        </w:rPr>
        <w:t xml:space="preserve">, протези, ліфти-підйомники, </w:t>
      </w:r>
      <w:proofErr w:type="spellStart"/>
      <w:r>
        <w:rPr>
          <w:rFonts w:ascii="Times New Roman" w:hAnsi="Times New Roman"/>
          <w:color w:val="000000"/>
          <w:sz w:val="28"/>
          <w:szCs w:val="28"/>
          <w:highlight w:val="white"/>
        </w:rPr>
        <w:t>скаломобіль</w:t>
      </w:r>
      <w:proofErr w:type="spellEnd"/>
      <w:r>
        <w:rPr>
          <w:rFonts w:ascii="Times New Roman" w:hAnsi="Times New Roman"/>
          <w:color w:val="000000"/>
          <w:sz w:val="28"/>
          <w:szCs w:val="28"/>
          <w:highlight w:val="white"/>
        </w:rPr>
        <w:t>,</w:t>
      </w:r>
      <w:r>
        <w:rPr>
          <w:rFonts w:ascii="Times New Roman" w:hAnsi="Times New Roman"/>
          <w:color w:val="000000"/>
          <w:sz w:val="28"/>
          <w:szCs w:val="28"/>
        </w:rPr>
        <w:t xml:space="preserve"> тактильні доріжки, поручні, направляючі руху та інше);</w:t>
      </w:r>
    </w:p>
    <w:p w:rsidR="005B64B8" w:rsidRDefault="005632D7">
      <w:pPr>
        <w:numPr>
          <w:ilvl w:val="0"/>
          <w:numId w:val="7"/>
        </w:numPr>
        <w:pBdr>
          <w:top w:val="nil"/>
          <w:left w:val="nil"/>
          <w:bottom w:val="nil"/>
          <w:right w:val="nil"/>
          <w:between w:val="nil"/>
        </w:pBd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спеціальні меблі для навчання чи прийому їжі (столи, стільці, шафи, кухонні секції, крісло-груша </w:t>
      </w:r>
      <w:r>
        <w:rPr>
          <w:rFonts w:ascii="Times New Roman" w:hAnsi="Times New Roman"/>
          <w:color w:val="000000"/>
          <w:sz w:val="28"/>
          <w:szCs w:val="28"/>
          <w:highlight w:val="white"/>
        </w:rPr>
        <w:t>та інше</w:t>
      </w:r>
      <w:r>
        <w:rPr>
          <w:rFonts w:ascii="Times New Roman" w:hAnsi="Times New Roman"/>
          <w:color w:val="000000"/>
          <w:sz w:val="28"/>
          <w:szCs w:val="28"/>
        </w:rPr>
        <w:t xml:space="preserve">); </w:t>
      </w:r>
    </w:p>
    <w:p w:rsidR="005B64B8" w:rsidRDefault="005632D7">
      <w:pPr>
        <w:numPr>
          <w:ilvl w:val="0"/>
          <w:numId w:val="7"/>
        </w:numPr>
        <w:pBdr>
          <w:top w:val="nil"/>
          <w:left w:val="nil"/>
          <w:bottom w:val="nil"/>
          <w:right w:val="nil"/>
          <w:between w:val="nil"/>
        </w:pBd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технічне обладнання (ноутбук, </w:t>
      </w:r>
      <w:r>
        <w:rPr>
          <w:rFonts w:ascii="Times New Roman" w:hAnsi="Times New Roman"/>
          <w:color w:val="000000"/>
          <w:sz w:val="28"/>
          <w:szCs w:val="28"/>
          <w:highlight w:val="white"/>
        </w:rPr>
        <w:t xml:space="preserve">3D принтер, 3D сканер, інтерактивна дошка, інтерактивна підлога, </w:t>
      </w:r>
      <w:proofErr w:type="spellStart"/>
      <w:r>
        <w:rPr>
          <w:rFonts w:ascii="Times New Roman" w:hAnsi="Times New Roman"/>
          <w:color w:val="000000"/>
          <w:sz w:val="28"/>
          <w:szCs w:val="28"/>
        </w:rPr>
        <w:t>проєктори</w:t>
      </w:r>
      <w:proofErr w:type="spellEnd"/>
      <w:r>
        <w:rPr>
          <w:rFonts w:ascii="Times New Roman" w:hAnsi="Times New Roman"/>
          <w:color w:val="000000"/>
          <w:sz w:val="28"/>
          <w:szCs w:val="28"/>
        </w:rPr>
        <w:t xml:space="preserve"> </w:t>
      </w:r>
      <w:r>
        <w:rPr>
          <w:rFonts w:ascii="Times New Roman" w:hAnsi="Times New Roman"/>
          <w:color w:val="000000"/>
          <w:sz w:val="28"/>
          <w:szCs w:val="28"/>
          <w:highlight w:val="white"/>
        </w:rPr>
        <w:t>та інше</w:t>
      </w:r>
      <w:r>
        <w:rPr>
          <w:rFonts w:ascii="Times New Roman" w:hAnsi="Times New Roman"/>
          <w:color w:val="000000"/>
          <w:sz w:val="28"/>
          <w:szCs w:val="28"/>
        </w:rPr>
        <w:t xml:space="preserve">); </w:t>
      </w:r>
    </w:p>
    <w:p w:rsidR="005B64B8" w:rsidRDefault="005632D7">
      <w:pPr>
        <w:numPr>
          <w:ilvl w:val="0"/>
          <w:numId w:val="7"/>
        </w:numPr>
        <w:pBdr>
          <w:top w:val="nil"/>
          <w:left w:val="nil"/>
          <w:bottom w:val="nil"/>
          <w:right w:val="nil"/>
          <w:between w:val="nil"/>
        </w:pBd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додаткове обладнання (м’яч-</w:t>
      </w:r>
      <w:proofErr w:type="spellStart"/>
      <w:r>
        <w:rPr>
          <w:rFonts w:ascii="Times New Roman" w:hAnsi="Times New Roman"/>
          <w:color w:val="000000"/>
          <w:sz w:val="28"/>
          <w:szCs w:val="28"/>
        </w:rPr>
        <w:t>фітбол</w:t>
      </w:r>
      <w:proofErr w:type="spellEnd"/>
      <w:r>
        <w:rPr>
          <w:rFonts w:ascii="Times New Roman" w:hAnsi="Times New Roman"/>
          <w:color w:val="000000"/>
          <w:sz w:val="28"/>
          <w:szCs w:val="28"/>
        </w:rPr>
        <w:t>, килимок-</w:t>
      </w:r>
      <w:proofErr w:type="spellStart"/>
      <w:r>
        <w:rPr>
          <w:rFonts w:ascii="Times New Roman" w:hAnsi="Times New Roman"/>
          <w:color w:val="000000"/>
          <w:sz w:val="28"/>
          <w:szCs w:val="28"/>
        </w:rPr>
        <w:t>пазл</w:t>
      </w:r>
      <w:proofErr w:type="spellEnd"/>
      <w:r>
        <w:rPr>
          <w:rFonts w:ascii="Times New Roman" w:hAnsi="Times New Roman"/>
          <w:color w:val="000000"/>
          <w:sz w:val="28"/>
          <w:szCs w:val="28"/>
        </w:rPr>
        <w:t xml:space="preserve">, дитячі іграшки, конструктори, батут, канцелярські прилади </w:t>
      </w:r>
      <w:r>
        <w:rPr>
          <w:rFonts w:ascii="Times New Roman" w:hAnsi="Times New Roman"/>
          <w:color w:val="000000"/>
          <w:sz w:val="28"/>
          <w:szCs w:val="28"/>
          <w:highlight w:val="white"/>
        </w:rPr>
        <w:t>та інше</w:t>
      </w:r>
      <w:r>
        <w:rPr>
          <w:rFonts w:ascii="Times New Roman" w:hAnsi="Times New Roman"/>
          <w:color w:val="000000"/>
          <w:sz w:val="28"/>
          <w:szCs w:val="28"/>
        </w:rPr>
        <w:t xml:space="preserve">).  </w:t>
      </w:r>
    </w:p>
    <w:p w:rsidR="005B64B8" w:rsidRDefault="005632D7">
      <w:pPr>
        <w:shd w:val="clear" w:color="auto" w:fill="FFFFFF"/>
        <w:spacing w:line="240" w:lineRule="auto"/>
        <w:ind w:firstLine="760"/>
        <w:jc w:val="both"/>
        <w:rPr>
          <w:rFonts w:ascii="Times New Roman" w:hAnsi="Times New Roman"/>
          <w:sz w:val="28"/>
          <w:szCs w:val="28"/>
        </w:rPr>
      </w:pPr>
      <w:r>
        <w:rPr>
          <w:rFonts w:ascii="Times New Roman" w:hAnsi="Times New Roman"/>
          <w:sz w:val="28"/>
          <w:szCs w:val="28"/>
          <w:highlight w:val="white"/>
        </w:rPr>
        <w:t xml:space="preserve">Відповідно до «Порядку забезпечення допоміжними засобами для навчання осіб з особливими освітніми потребами у закладах освіти», що затверджений постановою КМУ від 9 грудня 2020 р. №1289, заклад освіти організовує та забезпечує належне використання, збереження, облік та інвентаризацію придбаних допоміжних засобів для навчання відповідно до законодавства. Допоміжні засоби для навчання особи з особливими освітніми потребами, що зазначені в індивідуальній програмі розвитку та призначені для індивідуального користування, можуть надаватися в тимчасове користування її батькам (іншим законним представникам) або такій особі особисто (у разі її повноліття) на підставі договору про безоплатне користування матеріальними цінностями, типова форма якого затверджується </w:t>
      </w:r>
      <w:r>
        <w:rPr>
          <w:rFonts w:ascii="Times New Roman" w:hAnsi="Times New Roman"/>
          <w:sz w:val="28"/>
          <w:szCs w:val="28"/>
        </w:rPr>
        <w:t>МОН</w:t>
      </w:r>
      <w:r>
        <w:rPr>
          <w:rFonts w:ascii="Times New Roman" w:hAnsi="Times New Roman"/>
          <w:sz w:val="28"/>
          <w:szCs w:val="28"/>
          <w:highlight w:val="white"/>
        </w:rPr>
        <w:t xml:space="preserve">, та </w:t>
      </w:r>
      <w:proofErr w:type="spellStart"/>
      <w:r>
        <w:rPr>
          <w:rFonts w:ascii="Times New Roman" w:hAnsi="Times New Roman"/>
          <w:sz w:val="28"/>
          <w:szCs w:val="28"/>
          <w:highlight w:val="white"/>
        </w:rPr>
        <w:t>акта</w:t>
      </w:r>
      <w:proofErr w:type="spellEnd"/>
      <w:r>
        <w:rPr>
          <w:rFonts w:ascii="Times New Roman" w:hAnsi="Times New Roman"/>
          <w:sz w:val="28"/>
          <w:szCs w:val="28"/>
          <w:highlight w:val="white"/>
        </w:rPr>
        <w:t xml:space="preserve"> приймання-передачі в тимчасове користування матеріальних цінностей</w:t>
      </w:r>
      <w:r>
        <w:rPr>
          <w:rFonts w:ascii="Times New Roman" w:hAnsi="Times New Roman"/>
          <w:sz w:val="28"/>
          <w:szCs w:val="28"/>
          <w:highlight w:val="white"/>
          <w:vertAlign w:val="superscript"/>
        </w:rPr>
        <w:footnoteReference w:id="5"/>
      </w:r>
      <w:r>
        <w:rPr>
          <w:rFonts w:ascii="Times New Roman" w:hAnsi="Times New Roman"/>
          <w:sz w:val="28"/>
          <w:szCs w:val="28"/>
          <w:highlight w:val="white"/>
        </w:rPr>
        <w:t xml:space="preserve">. </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 xml:space="preserve">Вимоги до обладнання містяться в «Типовому переліку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 затвердженого наказом МОН 16.10.2020 р. № 1281, а також інформаційному посібнику «Новий освітній простір. </w:t>
      </w:r>
      <w:proofErr w:type="spellStart"/>
      <w:r>
        <w:rPr>
          <w:rFonts w:ascii="Times New Roman" w:hAnsi="Times New Roman"/>
          <w:sz w:val="28"/>
          <w:szCs w:val="28"/>
        </w:rPr>
        <w:t>Безбар’єрність</w:t>
      </w:r>
      <w:proofErr w:type="spellEnd"/>
      <w:r>
        <w:rPr>
          <w:rFonts w:ascii="Times New Roman" w:hAnsi="Times New Roman"/>
          <w:sz w:val="28"/>
          <w:szCs w:val="28"/>
        </w:rPr>
        <w:t>»</w:t>
      </w:r>
      <w:r>
        <w:rPr>
          <w:rFonts w:ascii="Times New Roman" w:hAnsi="Times New Roman"/>
          <w:sz w:val="28"/>
          <w:szCs w:val="28"/>
          <w:highlight w:val="white"/>
          <w:vertAlign w:val="superscript"/>
        </w:rPr>
        <w:footnoteReference w:id="6"/>
      </w:r>
      <w:r>
        <w:rPr>
          <w:rFonts w:ascii="Times New Roman" w:hAnsi="Times New Roman"/>
          <w:sz w:val="28"/>
          <w:szCs w:val="28"/>
          <w:highlight w:val="white"/>
        </w:rPr>
        <w:t>,</w:t>
      </w:r>
      <w:r>
        <w:rPr>
          <w:rFonts w:ascii="Times New Roman" w:hAnsi="Times New Roman"/>
          <w:sz w:val="28"/>
          <w:szCs w:val="28"/>
        </w:rPr>
        <w:t xml:space="preserve"> Рекомендаціях щодо створення інклюзивного освітнього середовища, зокрема універсального дизайну та розумного пристосування будівель, приміщень та прибудинкових територій, в закладах дошкільної освіти (лист МОН від 25.06.2020 №1/9-348)</w:t>
      </w:r>
      <w:r>
        <w:rPr>
          <w:rFonts w:ascii="Times New Roman" w:hAnsi="Times New Roman"/>
          <w:sz w:val="28"/>
          <w:szCs w:val="28"/>
          <w:vertAlign w:val="superscript"/>
        </w:rPr>
        <w:footnoteReference w:id="7"/>
      </w:r>
      <w:r>
        <w:rPr>
          <w:rFonts w:ascii="Times New Roman" w:hAnsi="Times New Roman"/>
          <w:sz w:val="28"/>
          <w:szCs w:val="28"/>
        </w:rPr>
        <w:t>.</w:t>
      </w:r>
    </w:p>
    <w:p w:rsidR="005B64B8" w:rsidRDefault="005632D7">
      <w:pPr>
        <w:shd w:val="clear" w:color="auto" w:fill="FFFFFF"/>
        <w:spacing w:line="240" w:lineRule="auto"/>
        <w:ind w:firstLine="570"/>
        <w:jc w:val="both"/>
        <w:rPr>
          <w:rFonts w:ascii="Times New Roman" w:hAnsi="Times New Roman"/>
          <w:sz w:val="28"/>
          <w:szCs w:val="28"/>
        </w:rPr>
      </w:pPr>
      <w:r>
        <w:rPr>
          <w:rFonts w:ascii="Times New Roman" w:hAnsi="Times New Roman"/>
          <w:sz w:val="28"/>
          <w:szCs w:val="28"/>
        </w:rPr>
        <w:t>Приміщення та обладнання, що знаходиться в ресурсній кімнаті, підлягають щоденному вологому прибиранню, у тому числі підвіконня, підлога, опалювальні прилади (або захисні решітки), меблі та ін.</w:t>
      </w:r>
    </w:p>
    <w:p w:rsidR="005B64B8" w:rsidRDefault="005632D7">
      <w:pPr>
        <w:shd w:val="clear" w:color="auto" w:fill="FFFFFF"/>
        <w:spacing w:line="240" w:lineRule="auto"/>
        <w:ind w:firstLine="566"/>
        <w:jc w:val="both"/>
        <w:rPr>
          <w:rFonts w:ascii="Times New Roman" w:hAnsi="Times New Roman"/>
          <w:sz w:val="28"/>
          <w:szCs w:val="28"/>
          <w:highlight w:val="white"/>
        </w:rPr>
      </w:pPr>
      <w:r>
        <w:rPr>
          <w:rFonts w:ascii="Times New Roman" w:hAnsi="Times New Roman"/>
          <w:sz w:val="28"/>
          <w:szCs w:val="28"/>
        </w:rPr>
        <w:t xml:space="preserve">Таким чином, наявність спеціального обладнання в ресурсній кімнаті уможливить здійснити плавний перехід від ігрової до навчальної діяльності, і навпаки, що є важливим для учнів з особливими освітніми потребами. </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Ресурсна кімната може використовуватися всіма учнями закладу освіти, а не лише учнями з особливими освітніми потребами. Зокрема, учнями, які потребують тимчасового психологічного розвантаження або усамітнення. Учні можуть перебувати в ресурсній кімнаті винятково у супроводі педагогічних працівників, асистента педагога/асистента дитини або залученого фахівця, що проводить (надає) додаткові психолого-педагогічні та корекційно-розвиткові заняття (послуги)</w:t>
      </w:r>
      <w:r>
        <w:rPr>
          <w:rFonts w:ascii="Times New Roman" w:hAnsi="Times New Roman"/>
          <w:sz w:val="28"/>
          <w:szCs w:val="28"/>
          <w:highlight w:val="white"/>
          <w:vertAlign w:val="superscript"/>
        </w:rPr>
        <w:footnoteReference w:id="8"/>
      </w:r>
      <w:r>
        <w:rPr>
          <w:rFonts w:ascii="Times New Roman" w:hAnsi="Times New Roman"/>
          <w:i/>
          <w:sz w:val="28"/>
          <w:szCs w:val="28"/>
        </w:rPr>
        <w:t>.</w:t>
      </w:r>
      <w:r>
        <w:rPr>
          <w:rFonts w:ascii="Times New Roman" w:hAnsi="Times New Roman"/>
          <w:sz w:val="28"/>
          <w:szCs w:val="28"/>
        </w:rPr>
        <w:t xml:space="preserve"> З метою уникнення кількісного перевантаження у ресурсній кімнаті, рекомендуємо враховувати графік занять </w:t>
      </w:r>
      <w:r>
        <w:rPr>
          <w:rFonts w:ascii="Times New Roman" w:hAnsi="Times New Roman"/>
          <w:sz w:val="28"/>
          <w:szCs w:val="28"/>
        </w:rPr>
        <w:lastRenderedPageBreak/>
        <w:t xml:space="preserve">учнів з особливими освітніми потребами із фахівцями, що проводять (надають) додаткові психолого-педагогічні та корекційно-розвиткові заняття (послуги) у її приміщенні. Зазначимо, що ресурсну кімнату також можуть відвідувати учні різного віку. За наявності значної кількості учнів у ЗЗСО, у тому числі й учнів з особливими освітніми потребами, доцільним буде створення окремих ресурсних кімнат для учнів початкової та старшої школи. При створенні додаткової ресурсної кімнати враховується наявність вільного приміщення, що має відповідати вимогам щодо створення ресурсної кімнати.  </w:t>
      </w:r>
    </w:p>
    <w:p w:rsidR="005B64B8" w:rsidRDefault="005632D7">
      <w:pPr>
        <w:pBdr>
          <w:top w:val="nil"/>
          <w:left w:val="nil"/>
          <w:bottom w:val="nil"/>
          <w:right w:val="nil"/>
          <w:between w:val="nil"/>
        </w:pBdr>
        <w:spacing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Керівництво ресурсною кімнатою здійснює завідувач, якого призначає директор відповідним наказом по ЗЗСО з подальшим внесенням змін до посадових обов’язків. Завідувач ресурсної кімнати несе відповідальність за упорядкування, зберігання й використання навчально-наочних посібників, обладнання, спеціальних засобів корекції психофізичного розвитку дітей з особливими освітніми потребами та інші матеріальні цінності, які є в ресурсній кімнаті. </w:t>
      </w:r>
    </w:p>
    <w:p w:rsidR="005B64B8" w:rsidRDefault="005632D7">
      <w:pPr>
        <w:spacing w:line="240" w:lineRule="auto"/>
        <w:ind w:firstLine="566"/>
        <w:jc w:val="both"/>
        <w:rPr>
          <w:rFonts w:ascii="Times New Roman" w:hAnsi="Times New Roman"/>
          <w:sz w:val="28"/>
          <w:szCs w:val="28"/>
        </w:rPr>
      </w:pPr>
      <w:r>
        <w:rPr>
          <w:rFonts w:ascii="Times New Roman" w:hAnsi="Times New Roman"/>
          <w:sz w:val="28"/>
          <w:szCs w:val="28"/>
        </w:rPr>
        <w:t>Про наявність ресурсної кімнати у ЗЗСО, її основні завдання, особливості обладнання та зонування мають бути ознайомлені всі працівники ЗЗСО та батьки учнів. Радимо провести зустрічі з педагогічними працівниками, залученими фахівцями та батьками щодо питань функціонування ресурсної кімнати. Це допоможе всім учасникам освітнього процесу бути обізнаними у спектрі послуг та діяльності, що будуть здійснюватися у межах ресурсної кімнати.</w:t>
      </w:r>
    </w:p>
    <w:sectPr w:rsidR="005B64B8" w:rsidSect="00FD3FF7">
      <w:headerReference w:type="default" r:id="rId10"/>
      <w:footerReference w:type="default" r:id="rId11"/>
      <w:pgSz w:w="11909" w:h="16834"/>
      <w:pgMar w:top="0" w:right="1136" w:bottom="851" w:left="1440" w:header="720" w:footer="720" w:gutter="0"/>
      <w:pgNumType w:start="1"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24" w:rsidRDefault="00321524"/>
  </w:endnote>
  <w:endnote w:type="continuationSeparator" w:id="0">
    <w:p w:rsidR="00321524" w:rsidRDefault="00321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B8" w:rsidRDefault="005B64B8">
    <w:pPr>
      <w:pBdr>
        <w:top w:val="nil"/>
        <w:left w:val="nil"/>
        <w:bottom w:val="nil"/>
        <w:right w:val="nil"/>
        <w:between w:val="nil"/>
      </w:pBdr>
      <w:tabs>
        <w:tab w:val="center" w:pos="4819"/>
        <w:tab w:val="right" w:pos="9639"/>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24" w:rsidRDefault="00321524"/>
  </w:footnote>
  <w:footnote w:type="continuationSeparator" w:id="0">
    <w:p w:rsidR="00321524" w:rsidRDefault="00321524"/>
  </w:footnote>
  <w:footnote w:id="1">
    <w:p w:rsidR="005B64B8" w:rsidRDefault="005632D7">
      <w:pPr>
        <w:spacing w:line="240" w:lineRule="auto"/>
        <w:jc w:val="both"/>
        <w:rPr>
          <w:sz w:val="12"/>
          <w:szCs w:val="12"/>
        </w:rPr>
      </w:pPr>
      <w:r>
        <w:rPr>
          <w:vertAlign w:val="superscript"/>
        </w:rPr>
        <w:footnoteRef/>
      </w:r>
      <w:r>
        <w:rPr>
          <w:sz w:val="20"/>
          <w:szCs w:val="20"/>
        </w:rPr>
        <w:t xml:space="preserve"> </w:t>
      </w:r>
      <w:r>
        <w:rPr>
          <w:rFonts w:ascii="Times New Roman" w:hAnsi="Times New Roman"/>
          <w:sz w:val="20"/>
          <w:szCs w:val="20"/>
          <w:highlight w:val="white"/>
        </w:rPr>
        <w:t>Про затвердження Порядку організації інклюзивного навчання у закладах загальної середньої освіти: Постанова КМУ від 15.09.2021р. №957. URL:</w:t>
      </w:r>
      <w:hyperlink r:id="rId1" w:anchor="Text">
        <w:r>
          <w:rPr>
            <w:rFonts w:ascii="Times New Roman" w:hAnsi="Times New Roman"/>
            <w:sz w:val="20"/>
            <w:szCs w:val="20"/>
            <w:highlight w:val="white"/>
          </w:rPr>
          <w:t xml:space="preserve"> </w:t>
        </w:r>
      </w:hyperlink>
      <w:hyperlink r:id="rId2" w:anchor="Text">
        <w:r>
          <w:rPr>
            <w:rFonts w:ascii="Times New Roman" w:hAnsi="Times New Roman"/>
            <w:color w:val="1155CC"/>
            <w:sz w:val="20"/>
            <w:szCs w:val="20"/>
            <w:highlight w:val="white"/>
            <w:u w:val="single"/>
          </w:rPr>
          <w:t>https://zakon.rada.gov.ua/laws/show/957-2021-%D0%BF#Text</w:t>
        </w:r>
      </w:hyperlink>
    </w:p>
  </w:footnote>
  <w:footnote w:id="2">
    <w:p w:rsidR="005B64B8" w:rsidRDefault="005632D7">
      <w:pPr>
        <w:spacing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w:t>
      </w:r>
      <w:r>
        <w:rPr>
          <w:rFonts w:ascii="Times New Roman" w:hAnsi="Times New Roman"/>
          <w:sz w:val="20"/>
          <w:szCs w:val="20"/>
          <w:highlight w:val="white"/>
        </w:rPr>
        <w:t>Типовий перелік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 наказ МОН від 16.10.2020 року №1281 (зареєстровано в Міністерстві юстиції України 26.11.2020 р. за №1183/35466) URL:</w:t>
      </w:r>
      <w:r>
        <w:rPr>
          <w:rFonts w:ascii="Times New Roman" w:hAnsi="Times New Roman"/>
          <w:color w:val="1155CC"/>
          <w:sz w:val="20"/>
          <w:szCs w:val="20"/>
          <w:highlight w:val="white"/>
          <w:u w:val="single"/>
        </w:rPr>
        <w:t xml:space="preserve"> </w:t>
      </w:r>
      <w:r>
        <w:rPr>
          <w:rFonts w:ascii="Times New Roman" w:hAnsi="Times New Roman"/>
          <w:sz w:val="20"/>
          <w:szCs w:val="20"/>
          <w:highlight w:val="white"/>
        </w:rPr>
        <w:t xml:space="preserve"> </w:t>
      </w:r>
      <w:hyperlink r:id="rId3" w:anchor="n2">
        <w:r>
          <w:rPr>
            <w:rFonts w:ascii="Times New Roman" w:hAnsi="Times New Roman"/>
            <w:color w:val="1155CC"/>
            <w:sz w:val="20"/>
            <w:szCs w:val="20"/>
            <w:highlight w:val="white"/>
            <w:u w:val="single"/>
          </w:rPr>
          <w:t>https://zakon.rada.gov.ua/laws/show/z1183-20#n2</w:t>
        </w:r>
      </w:hyperlink>
    </w:p>
  </w:footnote>
  <w:footnote w:id="3">
    <w:p w:rsidR="005B64B8" w:rsidRDefault="005632D7">
      <w:pPr>
        <w:spacing w:line="240" w:lineRule="auto"/>
        <w:jc w:val="both"/>
        <w:rPr>
          <w:rFonts w:ascii="Times New Roman" w:hAnsi="Times New Roman"/>
          <w:sz w:val="18"/>
          <w:szCs w:val="18"/>
        </w:rPr>
      </w:pPr>
      <w:r>
        <w:rPr>
          <w:vertAlign w:val="superscript"/>
        </w:rPr>
        <w:footnoteRef/>
      </w:r>
      <w:r>
        <w:rPr>
          <w:rFonts w:ascii="Times New Roman" w:hAnsi="Times New Roman"/>
          <w:sz w:val="20"/>
          <w:szCs w:val="20"/>
        </w:rPr>
        <w:t>Новий освітній простір. “Мотивуючий простір”, 2019. URL:</w:t>
      </w:r>
      <w:r>
        <w:rPr>
          <w:rFonts w:ascii="Times New Roman" w:hAnsi="Times New Roman"/>
          <w:color w:val="1155CC"/>
          <w:sz w:val="20"/>
          <w:szCs w:val="20"/>
          <w:u w:val="single"/>
        </w:rPr>
        <w:t xml:space="preserve"> </w:t>
      </w:r>
      <w:r>
        <w:rPr>
          <w:rFonts w:ascii="Times New Roman" w:hAnsi="Times New Roman"/>
          <w:sz w:val="20"/>
          <w:szCs w:val="20"/>
        </w:rPr>
        <w:t xml:space="preserve"> </w:t>
      </w:r>
      <w:hyperlink r:id="rId4">
        <w:r>
          <w:rPr>
            <w:rFonts w:ascii="Times New Roman" w:hAnsi="Times New Roman"/>
            <w:color w:val="1155CC"/>
            <w:sz w:val="20"/>
            <w:szCs w:val="20"/>
            <w:u w:val="single"/>
          </w:rPr>
          <w:t>https://www.minregion.gov.ua/wp-content/uploads/2019/04/NOP-Motivuyuchiy-prostir.pdf</w:t>
        </w:r>
      </w:hyperlink>
    </w:p>
  </w:footnote>
  <w:footnote w:id="4">
    <w:p w:rsidR="005B64B8" w:rsidRDefault="005632D7">
      <w:pPr>
        <w:spacing w:line="240" w:lineRule="auto"/>
        <w:jc w:val="both"/>
        <w:rPr>
          <w:rFonts w:ascii="Times New Roman" w:hAnsi="Times New Roman"/>
          <w:sz w:val="20"/>
          <w:szCs w:val="20"/>
        </w:rPr>
      </w:pPr>
      <w:r>
        <w:rPr>
          <w:vertAlign w:val="superscript"/>
        </w:rPr>
        <w:footnoteRef/>
      </w:r>
      <w:r>
        <w:rPr>
          <w:rFonts w:ascii="Times New Roman" w:hAnsi="Times New Roman"/>
          <w:sz w:val="20"/>
          <w:szCs w:val="20"/>
        </w:rPr>
        <w:t xml:space="preserve"> Методичні рекомендації щодо організації освітнього простору Нової української школи: наказ МОН від 23.03.2018 №283. URL:</w:t>
      </w:r>
      <w:hyperlink r:id="rId5">
        <w:r>
          <w:rPr>
            <w:rFonts w:ascii="Times New Roman" w:hAnsi="Times New Roman"/>
            <w:sz w:val="20"/>
            <w:szCs w:val="20"/>
          </w:rPr>
          <w:t xml:space="preserve"> </w:t>
        </w:r>
      </w:hyperlink>
      <w:hyperlink r:id="rId6">
        <w:r>
          <w:rPr>
            <w:rFonts w:ascii="Times New Roman" w:hAnsi="Times New Roman"/>
            <w:color w:val="1155CC"/>
            <w:sz w:val="20"/>
            <w:szCs w:val="20"/>
            <w:u w:val="single"/>
          </w:rPr>
          <w:t>https://mon.gov.ua/storage/app/media/zagalna%20serednya/nop/3metodichni-rekomendatsii.pdf</w:t>
        </w:r>
      </w:hyperlink>
    </w:p>
  </w:footnote>
  <w:footnote w:id="5">
    <w:p w:rsidR="005B64B8" w:rsidRDefault="005632D7">
      <w:pPr>
        <w:spacing w:line="240" w:lineRule="auto"/>
        <w:rPr>
          <w:rFonts w:ascii="Times New Roman" w:hAnsi="Times New Roman"/>
          <w:sz w:val="16"/>
          <w:szCs w:val="16"/>
        </w:rPr>
      </w:pPr>
      <w:r>
        <w:rPr>
          <w:vertAlign w:val="superscript"/>
        </w:rPr>
        <w:footnoteRef/>
      </w:r>
      <w:r>
        <w:rPr>
          <w:rFonts w:ascii="Times New Roman" w:hAnsi="Times New Roman"/>
          <w:sz w:val="16"/>
          <w:szCs w:val="16"/>
        </w:rPr>
        <w:t xml:space="preserve"> </w:t>
      </w:r>
      <w:r>
        <w:rPr>
          <w:rFonts w:ascii="Times New Roman" w:hAnsi="Times New Roman"/>
          <w:sz w:val="16"/>
          <w:szCs w:val="16"/>
          <w:highlight w:val="white"/>
        </w:rPr>
        <w:t>Порядок забезпечення допоміжними засобами для навчання осіб з особливими освітніми потребами у закладах освіти: постанова КМУ від 9 грудня 2020 р. № 1289. URL:</w:t>
      </w:r>
      <w:hyperlink r:id="rId7" w:anchor="Text">
        <w:r>
          <w:rPr>
            <w:rFonts w:ascii="Times New Roman" w:hAnsi="Times New Roman"/>
            <w:color w:val="1A73E8"/>
            <w:sz w:val="16"/>
            <w:szCs w:val="16"/>
            <w:highlight w:val="white"/>
            <w:u w:val="single"/>
          </w:rPr>
          <w:t>https://zakon.rada.gov.ua/laws/show/1289-2020-%D0%BF#Text</w:t>
        </w:r>
      </w:hyperlink>
    </w:p>
  </w:footnote>
  <w:footnote w:id="6">
    <w:p w:rsidR="005B64B8" w:rsidRDefault="005632D7">
      <w:pPr>
        <w:spacing w:line="240" w:lineRule="auto"/>
        <w:jc w:val="both"/>
        <w:rPr>
          <w:rFonts w:ascii="Times New Roman" w:hAnsi="Times New Roman"/>
          <w:sz w:val="16"/>
          <w:szCs w:val="16"/>
        </w:rPr>
      </w:pPr>
      <w:r>
        <w:rPr>
          <w:vertAlign w:val="superscript"/>
        </w:rPr>
        <w:footnoteRef/>
      </w:r>
      <w:r>
        <w:rPr>
          <w:rFonts w:ascii="Times New Roman" w:hAnsi="Times New Roman"/>
          <w:sz w:val="16"/>
          <w:szCs w:val="16"/>
        </w:rPr>
        <w:t>Новий освітній простір. “</w:t>
      </w:r>
      <w:proofErr w:type="spellStart"/>
      <w:r>
        <w:rPr>
          <w:rFonts w:ascii="Times New Roman" w:hAnsi="Times New Roman"/>
          <w:sz w:val="16"/>
          <w:szCs w:val="16"/>
        </w:rPr>
        <w:t>Безбар’єрність</w:t>
      </w:r>
      <w:proofErr w:type="spellEnd"/>
      <w:r>
        <w:rPr>
          <w:rFonts w:ascii="Times New Roman" w:hAnsi="Times New Roman"/>
          <w:sz w:val="16"/>
          <w:szCs w:val="16"/>
        </w:rPr>
        <w:t>”. 2019. URL:</w:t>
      </w:r>
      <w:hyperlink r:id="rId8">
        <w:r>
          <w:rPr>
            <w:rFonts w:ascii="Times New Roman" w:hAnsi="Times New Roman"/>
            <w:sz w:val="16"/>
            <w:szCs w:val="16"/>
          </w:rPr>
          <w:t xml:space="preserve"> </w:t>
        </w:r>
      </w:hyperlink>
      <w:hyperlink r:id="rId9">
        <w:r>
          <w:rPr>
            <w:rFonts w:ascii="Times New Roman" w:hAnsi="Times New Roman"/>
            <w:color w:val="1155CC"/>
            <w:sz w:val="16"/>
            <w:szCs w:val="16"/>
            <w:u w:val="single"/>
          </w:rPr>
          <w:t>https://decentralization.gov.ua/uploads/library/file/408/NOP_Bezbaryernist.pdf</w:t>
        </w:r>
      </w:hyperlink>
    </w:p>
  </w:footnote>
  <w:footnote w:id="7">
    <w:p w:rsidR="005B64B8" w:rsidRDefault="005632D7">
      <w:pPr>
        <w:spacing w:line="240" w:lineRule="auto"/>
        <w:jc w:val="both"/>
        <w:rPr>
          <w:rFonts w:ascii="Times New Roman" w:hAnsi="Times New Roman"/>
          <w:sz w:val="16"/>
          <w:szCs w:val="16"/>
        </w:rPr>
      </w:pPr>
      <w:r>
        <w:rPr>
          <w:vertAlign w:val="superscript"/>
        </w:rPr>
        <w:footnoteRef/>
      </w:r>
      <w:r>
        <w:rPr>
          <w:rFonts w:ascii="Times New Roman" w:hAnsi="Times New Roman"/>
          <w:sz w:val="16"/>
          <w:szCs w:val="16"/>
        </w:rPr>
        <w:t xml:space="preserve"> Рекомендації щодо створення інклюзивного освітнього середовища, зокрема універсального дизайну та розумного пристосування будівель, приміщень та прибудинкових територій, в закладах дошкільної освіти: лист МОН від 25.06.2020 №1/9-348. URL: </w:t>
      </w:r>
      <w:hyperlink r:id="rId10">
        <w:r>
          <w:rPr>
            <w:rFonts w:ascii="Times New Roman" w:hAnsi="Times New Roman"/>
            <w:color w:val="1155CC"/>
            <w:sz w:val="16"/>
            <w:szCs w:val="16"/>
            <w:u w:val="single"/>
          </w:rPr>
          <w:t>https://mon.gov.ua/ua/npa/shodo-stvorennya-inklyuzivnogo-osvitnogo-seredovisha-v-zakladah-doshkilnoyi-osviti</w:t>
        </w:r>
      </w:hyperlink>
      <w:r>
        <w:rPr>
          <w:rFonts w:ascii="Times New Roman" w:hAnsi="Times New Roman"/>
          <w:sz w:val="16"/>
          <w:szCs w:val="16"/>
        </w:rPr>
        <w:t xml:space="preserve"> </w:t>
      </w:r>
    </w:p>
  </w:footnote>
  <w:footnote w:id="8">
    <w:p w:rsidR="005B64B8" w:rsidRDefault="005632D7">
      <w:pPr>
        <w:spacing w:line="240" w:lineRule="auto"/>
        <w:jc w:val="both"/>
        <w:rPr>
          <w:sz w:val="16"/>
          <w:szCs w:val="16"/>
        </w:rPr>
      </w:pPr>
      <w:r>
        <w:rPr>
          <w:vertAlign w:val="superscript"/>
        </w:rPr>
        <w:footnoteRef/>
      </w:r>
      <w:r>
        <w:rPr>
          <w:i/>
          <w:sz w:val="16"/>
          <w:szCs w:val="16"/>
        </w:rPr>
        <w:t xml:space="preserve"> </w:t>
      </w:r>
      <w:r>
        <w:rPr>
          <w:rFonts w:ascii="Times New Roman" w:hAnsi="Times New Roman"/>
          <w:sz w:val="16"/>
          <w:szCs w:val="16"/>
          <w:highlight w:val="white"/>
        </w:rPr>
        <w:t>Про затвердження Порядку організації інклюзивного навчання у закладах загальної середньої освіти: постанова КМУ від 15.09. 2021 р. №957. URL:</w:t>
      </w:r>
      <w:hyperlink r:id="rId11" w:anchor="Text">
        <w:r>
          <w:rPr>
            <w:rFonts w:ascii="Times New Roman" w:hAnsi="Times New Roman"/>
            <w:sz w:val="16"/>
            <w:szCs w:val="16"/>
            <w:highlight w:val="white"/>
          </w:rPr>
          <w:t xml:space="preserve"> </w:t>
        </w:r>
      </w:hyperlink>
      <w:hyperlink r:id="rId12" w:anchor="Text">
        <w:r>
          <w:rPr>
            <w:rFonts w:ascii="Times New Roman" w:hAnsi="Times New Roman"/>
            <w:color w:val="1155CC"/>
            <w:sz w:val="16"/>
            <w:szCs w:val="16"/>
            <w:highlight w:val="white"/>
            <w:u w:val="single"/>
          </w:rPr>
          <w:t>https://zakon.rada.gov.ua/laws/show/957-2021-%D0%BF#Text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B8" w:rsidRDefault="005B64B8">
    <w:pP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0E66A"/>
    <w:multiLevelType w:val="multilevel"/>
    <w:tmpl w:val="8E68C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AEBBC7"/>
    <w:multiLevelType w:val="multilevel"/>
    <w:tmpl w:val="1534D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96DF61"/>
    <w:multiLevelType w:val="multilevel"/>
    <w:tmpl w:val="C1D69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FED5CC"/>
    <w:multiLevelType w:val="multilevel"/>
    <w:tmpl w:val="353CA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87168A"/>
    <w:multiLevelType w:val="multilevel"/>
    <w:tmpl w:val="58AC4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193BF7"/>
    <w:multiLevelType w:val="multilevel"/>
    <w:tmpl w:val="3F0E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D90A15"/>
    <w:multiLevelType w:val="multilevel"/>
    <w:tmpl w:val="31BC6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276B61"/>
    <w:multiLevelType w:val="multilevel"/>
    <w:tmpl w:val="D9123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5"/>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B8"/>
    <w:rsid w:val="00226C3C"/>
    <w:rsid w:val="00321524"/>
    <w:rsid w:val="005632D7"/>
    <w:rsid w:val="005B64B8"/>
    <w:rsid w:val="009907B7"/>
    <w:rsid w:val="00FD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4D9C"/>
  <w15:docId w15:val="{91C54D27-3D4D-419C-8217-00C8560B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keepLines/>
      <w:spacing w:before="400" w:after="120"/>
      <w:outlineLvl w:val="0"/>
    </w:pPr>
    <w:rPr>
      <w:sz w:val="40"/>
      <w:szCs w:val="40"/>
    </w:rPr>
  </w:style>
  <w:style w:type="paragraph" w:styleId="2">
    <w:name w:val="heading 2"/>
    <w:basedOn w:val="a"/>
    <w:next w:val="a"/>
    <w:semiHidden/>
    <w:qFormat/>
    <w:pPr>
      <w:keepNext/>
      <w:keepLines/>
      <w:spacing w:before="360" w:after="120"/>
      <w:outlineLvl w:val="1"/>
    </w:pPr>
    <w:rPr>
      <w:sz w:val="32"/>
      <w:szCs w:val="32"/>
    </w:rPr>
  </w:style>
  <w:style w:type="paragraph" w:styleId="3">
    <w:name w:val="heading 3"/>
    <w:basedOn w:val="a"/>
    <w:next w:val="a"/>
    <w:semiHidden/>
    <w:qFormat/>
    <w:pPr>
      <w:keepNext/>
      <w:keepLines/>
      <w:spacing w:before="320" w:after="80"/>
      <w:outlineLvl w:val="2"/>
    </w:pPr>
    <w:rPr>
      <w:color w:val="434343"/>
      <w:sz w:val="28"/>
      <w:szCs w:val="28"/>
    </w:rPr>
  </w:style>
  <w:style w:type="paragraph" w:styleId="4">
    <w:name w:val="heading 4"/>
    <w:basedOn w:val="a"/>
    <w:next w:val="a"/>
    <w:semiHidden/>
    <w:qFormat/>
    <w:pPr>
      <w:keepNext/>
      <w:keepLines/>
      <w:spacing w:before="280" w:after="80"/>
      <w:outlineLvl w:val="3"/>
    </w:pPr>
    <w:rPr>
      <w:color w:val="666666"/>
      <w:sz w:val="24"/>
      <w:szCs w:val="24"/>
    </w:rPr>
  </w:style>
  <w:style w:type="paragraph" w:styleId="5">
    <w:name w:val="heading 5"/>
    <w:basedOn w:val="a"/>
    <w:next w:val="a"/>
    <w:semiHidden/>
    <w:qFormat/>
    <w:pPr>
      <w:keepNext/>
      <w:keepLines/>
      <w:spacing w:before="240" w:after="80"/>
      <w:outlineLvl w:val="4"/>
    </w:pPr>
    <w:rPr>
      <w:color w:val="666666"/>
    </w:rPr>
  </w:style>
  <w:style w:type="paragraph" w:styleId="6">
    <w:name w:val="heading 6"/>
    <w:basedOn w:val="a"/>
    <w:next w:val="a"/>
    <w:semiHidden/>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semiHidden/>
    <w:pPr>
      <w:spacing w:line="240" w:lineRule="auto"/>
    </w:pPr>
    <w:rPr>
      <w:sz w:val="20"/>
      <w:szCs w:val="20"/>
    </w:rPr>
  </w:style>
  <w:style w:type="paragraph" w:styleId="a7">
    <w:name w:val="header"/>
    <w:basedOn w:val="a"/>
    <w:link w:val="a8"/>
    <w:pPr>
      <w:tabs>
        <w:tab w:val="center" w:pos="4819"/>
        <w:tab w:val="right" w:pos="9639"/>
      </w:tabs>
      <w:spacing w:line="240" w:lineRule="auto"/>
    </w:pPr>
  </w:style>
  <w:style w:type="paragraph" w:styleId="a9">
    <w:name w:val="footer"/>
    <w:basedOn w:val="a"/>
    <w:link w:val="aa"/>
    <w:pPr>
      <w:tabs>
        <w:tab w:val="center" w:pos="4819"/>
        <w:tab w:val="right" w:pos="9639"/>
      </w:tabs>
      <w:spacing w:line="240" w:lineRule="auto"/>
    </w:pPr>
  </w:style>
  <w:style w:type="paragraph" w:styleId="ab">
    <w:name w:val="annotation subject"/>
    <w:basedOn w:val="a5"/>
    <w:next w:val="a5"/>
    <w:link w:val="ac"/>
    <w:semiHidden/>
    <w:rPr>
      <w:b/>
      <w:bCs/>
    </w:rPr>
  </w:style>
  <w:style w:type="paragraph" w:styleId="ad">
    <w:name w:val="Balloon Text"/>
    <w:basedOn w:val="a"/>
    <w:link w:val="ae"/>
    <w:semiHidden/>
    <w:pPr>
      <w:spacing w:line="240" w:lineRule="auto"/>
    </w:pPr>
    <w:rPr>
      <w:rFonts w:ascii="Segoe UI" w:hAnsi="Segoe UI"/>
      <w:sz w:val="18"/>
      <w:szCs w:val="18"/>
    </w:rPr>
  </w:style>
  <w:style w:type="paragraph" w:styleId="af">
    <w:name w:val="Normal (Web)"/>
    <w:basedOn w:val="a"/>
    <w:pPr>
      <w:spacing w:before="100" w:beforeAutospacing="1" w:after="100" w:afterAutospacing="1" w:line="240" w:lineRule="auto"/>
    </w:pPr>
    <w:rPr>
      <w:rFonts w:ascii="Times New Roman" w:hAnsi="Times New Roman"/>
      <w:sz w:val="24"/>
      <w:szCs w:val="24"/>
    </w:rPr>
  </w:style>
  <w:style w:type="paragraph" w:styleId="af0">
    <w:name w:val="List Paragraph"/>
    <w:basedOn w:val="a"/>
    <w:qFormat/>
    <w:pPr>
      <w:ind w:left="720"/>
      <w:contextualSpacing/>
    </w:pPr>
  </w:style>
  <w:style w:type="paragraph" w:styleId="af1">
    <w:name w:val="footnote text"/>
    <w:link w:val="af2"/>
    <w:semiHidden/>
    <w:pPr>
      <w:spacing w:line="240" w:lineRule="auto"/>
    </w:pPr>
    <w:rPr>
      <w:sz w:val="20"/>
      <w:szCs w:val="20"/>
    </w:rPr>
  </w:style>
  <w:style w:type="paragraph" w:styleId="af3">
    <w:name w:val="endnote text"/>
    <w:link w:val="af4"/>
    <w:semiHidden/>
    <w:pPr>
      <w:spacing w:line="240" w:lineRule="auto"/>
    </w:pPr>
    <w:rPr>
      <w:sz w:val="20"/>
      <w:szCs w:val="20"/>
    </w:rPr>
  </w:style>
  <w:style w:type="character" w:styleId="af5">
    <w:name w:val="line number"/>
    <w:basedOn w:val="a0"/>
    <w:semiHidden/>
  </w:style>
  <w:style w:type="character" w:styleId="af6">
    <w:name w:val="Hyperlink"/>
    <w:basedOn w:val="a0"/>
    <w:semiHidden/>
    <w:rPr>
      <w:color w:val="0000FF"/>
      <w:u w:val="single"/>
    </w:rPr>
  </w:style>
  <w:style w:type="character" w:customStyle="1" w:styleId="a6">
    <w:name w:val="Текст примітки Знак"/>
    <w:basedOn w:val="a0"/>
    <w:link w:val="a5"/>
    <w:semiHidden/>
    <w:rPr>
      <w:sz w:val="20"/>
      <w:szCs w:val="20"/>
    </w:rPr>
  </w:style>
  <w:style w:type="character" w:styleId="af7">
    <w:name w:val="annotation reference"/>
    <w:basedOn w:val="a0"/>
    <w:semiHidden/>
    <w:rPr>
      <w:sz w:val="16"/>
      <w:szCs w:val="16"/>
    </w:rPr>
  </w:style>
  <w:style w:type="character" w:customStyle="1" w:styleId="a8">
    <w:name w:val="Верхній колонтитул Знак"/>
    <w:basedOn w:val="a0"/>
    <w:link w:val="a7"/>
  </w:style>
  <w:style w:type="character" w:customStyle="1" w:styleId="aa">
    <w:name w:val="Нижній колонтитул Знак"/>
    <w:basedOn w:val="a0"/>
    <w:link w:val="a9"/>
  </w:style>
  <w:style w:type="character" w:customStyle="1" w:styleId="ac">
    <w:name w:val="Тема примітки Знак"/>
    <w:basedOn w:val="a6"/>
    <w:link w:val="ab"/>
    <w:semiHidden/>
    <w:rPr>
      <w:b/>
      <w:bCs/>
      <w:sz w:val="20"/>
      <w:szCs w:val="20"/>
    </w:rPr>
  </w:style>
  <w:style w:type="character" w:customStyle="1" w:styleId="ae">
    <w:name w:val="Текст у виносці Знак"/>
    <w:basedOn w:val="a0"/>
    <w:link w:val="ad"/>
    <w:semiHidden/>
    <w:rPr>
      <w:rFonts w:ascii="Segoe UI" w:hAnsi="Segoe UI"/>
      <w:sz w:val="18"/>
      <w:szCs w:val="18"/>
    </w:rPr>
  </w:style>
  <w:style w:type="character" w:styleId="af8">
    <w:name w:val="Emphasis"/>
    <w:basedOn w:val="a0"/>
    <w:qFormat/>
    <w:rPr>
      <w:i/>
      <w:iCs/>
    </w:rPr>
  </w:style>
  <w:style w:type="character" w:styleId="af9">
    <w:name w:val="footnote reference"/>
    <w:semiHidden/>
    <w:rPr>
      <w:vertAlign w:val="superscript"/>
    </w:rPr>
  </w:style>
  <w:style w:type="character" w:customStyle="1" w:styleId="af2">
    <w:name w:val="Текст виноски Знак"/>
    <w:link w:val="af1"/>
    <w:semiHidden/>
    <w:rPr>
      <w:sz w:val="20"/>
      <w:szCs w:val="20"/>
    </w:rPr>
  </w:style>
  <w:style w:type="character" w:styleId="afa">
    <w:name w:val="endnote reference"/>
    <w:semiHidden/>
    <w:rPr>
      <w:vertAlign w:val="superscript"/>
    </w:rPr>
  </w:style>
  <w:style w:type="character" w:customStyle="1" w:styleId="af4">
    <w:name w:val="Текст кінцевої виноски Знак"/>
    <w:link w:val="af3"/>
    <w:semiHidden/>
    <w:rPr>
      <w:sz w:val="20"/>
      <w:szCs w:val="20"/>
    </w:rPr>
  </w:style>
  <w:style w:type="table" w:customStyle="1" w:styleId="TableNormal">
    <w:name w:val="Table Normal"/>
    <w:tblPr>
      <w:tblCellMar>
        <w:top w:w="0" w:type="dxa"/>
        <w:left w:w="0" w:type="dxa"/>
        <w:bottom w:w="0" w:type="dxa"/>
        <w:right w:w="0" w:type="dxa"/>
      </w:tblCellMar>
    </w:tblPr>
  </w:style>
  <w:style w:type="table" w:styleId="10">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linecorrector.com.ua/%D0%BE%D1%81%D0%BA%D1%96%D0%BB%D1%8C%D0%BA%D0%B8-%D0%BF%D0%BE%D0%B7%D0%B0%D1%8F%D0%B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ecentralization.gov.ua/uploads/library/file/408/NOP_Bezbaryernist.pdf" TargetMode="External"/><Relationship Id="rId3" Type="http://schemas.openxmlformats.org/officeDocument/2006/relationships/hyperlink" Target="https://zakon.rada.gov.ua/laws/show/z1183-20" TargetMode="External"/><Relationship Id="rId7" Type="http://schemas.openxmlformats.org/officeDocument/2006/relationships/hyperlink" Target="https://zakon.rada.gov.ua/laws/show/1289-2020-%D0%BF" TargetMode="External"/><Relationship Id="rId12" Type="http://schemas.openxmlformats.org/officeDocument/2006/relationships/hyperlink" Target="https://zakon.rada.gov.ua/laws/show/957-2021-%D0%BF" TargetMode="External"/><Relationship Id="rId2" Type="http://schemas.openxmlformats.org/officeDocument/2006/relationships/hyperlink" Target="https://zakon.rada.gov.ua/laws/show/957-2021-%D0%BF" TargetMode="External"/><Relationship Id="rId1" Type="http://schemas.openxmlformats.org/officeDocument/2006/relationships/hyperlink" Target="https://zakon.rada.gov.ua/laws/show/957-2021-%D0%BF" TargetMode="External"/><Relationship Id="rId6" Type="http://schemas.openxmlformats.org/officeDocument/2006/relationships/hyperlink" Target="https://mon.gov.ua/storage/app/media/zagalna%20serednya/nop/3metodichni-rekomendatsii.pdf" TargetMode="External"/><Relationship Id="rId11" Type="http://schemas.openxmlformats.org/officeDocument/2006/relationships/hyperlink" Target="https://zakon.rada.gov.ua/laws/show/957-2021-%D0%BF" TargetMode="External"/><Relationship Id="rId5" Type="http://schemas.openxmlformats.org/officeDocument/2006/relationships/hyperlink" Target="https://mon.gov.ua/storage/app/media/zagalna%20serednya/nop/3metodichni-rekomendatsii.pdf" TargetMode="External"/><Relationship Id="rId10" Type="http://schemas.openxmlformats.org/officeDocument/2006/relationships/hyperlink" Target="https://mon.gov.ua/ua/npa/shodo-stvorennya-inklyuzivnogo-osvitnogo-seredovisha-v-zakladah-doshkilnoyi-osviti" TargetMode="External"/><Relationship Id="rId4" Type="http://schemas.openxmlformats.org/officeDocument/2006/relationships/hyperlink" Target="https://www.minregion.gov.ua/wp-content/uploads/2019/04/NOP-Motivuyuchiy-prostir.pdf" TargetMode="External"/><Relationship Id="rId9" Type="http://schemas.openxmlformats.org/officeDocument/2006/relationships/hyperlink" Target="https://decentralization.gov.ua/uploads/library/file/408/NOP_Bezbaryern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VPeR+xjHwmMPG7QwUWryv9UA==">AMUW2mUlTzEBUEWL7h4cF7z6Eyop3T8UerZLdr7Etn7LU3ewDooBp2qk91bCMTBHkC5NmYnN/XYfaac4yxiHh/LFk5OFdTd6Z5+2V4FjsdxzdnvXchzNdWE=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3070</Words>
  <Characters>17505</Characters>
  <Application>Microsoft Office Word</Application>
  <DocSecurity>0</DocSecurity>
  <Lines>145</Lines>
  <Paragraphs>41</Paragraphs>
  <ScaleCrop>false</ScaleCrop>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2022-05-10T18:37:00Z</dcterms:created>
  <dcterms:modified xsi:type="dcterms:W3CDTF">2023-03-01T13:19:00Z</dcterms:modified>
</cp:coreProperties>
</file>