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D0" w:rsidRDefault="003634D0" w:rsidP="003634D0">
      <w:pPr>
        <w:tabs>
          <w:tab w:val="left" w:pos="5940"/>
        </w:tabs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  <w:r w:rsidRPr="00CD28BD">
        <w:rPr>
          <w:sz w:val="28"/>
          <w:szCs w:val="28"/>
          <w:lang w:val="uk-UA"/>
        </w:rPr>
        <w:t>ЗАТВЕРДЖЕНО</w:t>
      </w:r>
    </w:p>
    <w:p w:rsidR="0022294C" w:rsidRPr="0022294C" w:rsidRDefault="0022294C" w:rsidP="003634D0">
      <w:pPr>
        <w:tabs>
          <w:tab w:val="left" w:pos="5940"/>
        </w:tabs>
        <w:jc w:val="both"/>
        <w:rPr>
          <w:sz w:val="10"/>
          <w:szCs w:val="10"/>
          <w:lang w:val="uk-UA"/>
        </w:rPr>
      </w:pPr>
    </w:p>
    <w:p w:rsidR="003634D0" w:rsidRDefault="003634D0" w:rsidP="003634D0">
      <w:pPr>
        <w:tabs>
          <w:tab w:val="left" w:pos="5940"/>
        </w:tabs>
        <w:jc w:val="both"/>
        <w:rPr>
          <w:sz w:val="28"/>
          <w:szCs w:val="28"/>
          <w:lang w:val="uk-UA"/>
        </w:rPr>
      </w:pPr>
      <w:r w:rsidRPr="00CD28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CD28BD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 xml:space="preserve"> Департаменту </w:t>
      </w:r>
    </w:p>
    <w:p w:rsidR="003634D0" w:rsidRDefault="003634D0" w:rsidP="003634D0">
      <w:pPr>
        <w:tabs>
          <w:tab w:val="left" w:pos="5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освіти і науки</w:t>
      </w:r>
    </w:p>
    <w:p w:rsidR="003634D0" w:rsidRDefault="003634D0" w:rsidP="003634D0">
      <w:pPr>
        <w:tabs>
          <w:tab w:val="left" w:pos="5940"/>
        </w:tabs>
        <w:jc w:val="both"/>
        <w:rPr>
          <w:sz w:val="28"/>
          <w:szCs w:val="28"/>
          <w:lang w:val="uk-UA"/>
        </w:rPr>
      </w:pPr>
    </w:p>
    <w:p w:rsidR="003634D0" w:rsidRDefault="003634D0" w:rsidP="003634D0">
      <w:pPr>
        <w:tabs>
          <w:tab w:val="left" w:pos="5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4CE0">
        <w:rPr>
          <w:sz w:val="28"/>
          <w:szCs w:val="28"/>
          <w:lang w:val="uk-UA"/>
        </w:rPr>
        <w:t>16.01.2023</w:t>
      </w:r>
      <w:r>
        <w:rPr>
          <w:sz w:val="28"/>
          <w:szCs w:val="28"/>
          <w:lang w:val="uk-UA"/>
        </w:rPr>
        <w:t xml:space="preserve"> № </w:t>
      </w:r>
      <w:r w:rsidR="00704CE0">
        <w:rPr>
          <w:sz w:val="28"/>
          <w:szCs w:val="28"/>
          <w:lang w:val="uk-UA"/>
        </w:rPr>
        <w:t>10-ОД</w:t>
      </w:r>
      <w:bookmarkStart w:id="0" w:name="_GoBack"/>
      <w:bookmarkEnd w:id="0"/>
    </w:p>
    <w:p w:rsidR="003634D0" w:rsidRDefault="003634D0" w:rsidP="003634D0">
      <w:pPr>
        <w:tabs>
          <w:tab w:val="left" w:pos="5940"/>
        </w:tabs>
        <w:jc w:val="both"/>
        <w:rPr>
          <w:sz w:val="28"/>
          <w:szCs w:val="28"/>
          <w:lang w:val="uk-UA"/>
        </w:rPr>
      </w:pPr>
    </w:p>
    <w:p w:rsidR="003634D0" w:rsidRPr="00124FA1" w:rsidRDefault="003634D0" w:rsidP="003634D0">
      <w:pPr>
        <w:tabs>
          <w:tab w:val="left" w:pos="5940"/>
        </w:tabs>
        <w:jc w:val="center"/>
        <w:rPr>
          <w:rStyle w:val="FontStyle11"/>
          <w:b/>
          <w:sz w:val="28"/>
          <w:szCs w:val="28"/>
          <w:lang w:val="uk-UA"/>
        </w:rPr>
      </w:pPr>
      <w:r w:rsidRPr="00124FA1">
        <w:rPr>
          <w:b/>
          <w:sz w:val="28"/>
          <w:szCs w:val="28"/>
          <w:lang w:val="uk-UA"/>
        </w:rPr>
        <w:t xml:space="preserve">План заходів Департаменту освіти і науки Сумської обласної державної адміністрації щодо </w:t>
      </w:r>
      <w:r w:rsidRPr="00124FA1">
        <w:rPr>
          <w:rStyle w:val="FontStyle11"/>
          <w:b/>
          <w:sz w:val="28"/>
          <w:szCs w:val="28"/>
          <w:lang w:val="uk-UA" w:eastAsia="uk-UA"/>
        </w:rPr>
        <w:t>запобігання та протидії корупції на 20</w:t>
      </w:r>
      <w:r>
        <w:rPr>
          <w:rStyle w:val="FontStyle11"/>
          <w:b/>
          <w:sz w:val="28"/>
          <w:szCs w:val="28"/>
          <w:lang w:val="uk-UA" w:eastAsia="uk-UA"/>
        </w:rPr>
        <w:t>2</w:t>
      </w:r>
      <w:r w:rsidR="0003445B">
        <w:rPr>
          <w:rStyle w:val="FontStyle11"/>
          <w:b/>
          <w:sz w:val="28"/>
          <w:szCs w:val="28"/>
          <w:lang w:val="uk-UA" w:eastAsia="uk-UA"/>
        </w:rPr>
        <w:t>3</w:t>
      </w:r>
      <w:r w:rsidRPr="00124FA1">
        <w:rPr>
          <w:rStyle w:val="FontStyle11"/>
          <w:b/>
          <w:sz w:val="28"/>
          <w:szCs w:val="28"/>
          <w:lang w:val="uk-UA" w:eastAsia="uk-UA"/>
        </w:rPr>
        <w:t xml:space="preserve"> рік</w:t>
      </w:r>
    </w:p>
    <w:p w:rsidR="003634D0" w:rsidRPr="00124FA1" w:rsidRDefault="003634D0" w:rsidP="003634D0">
      <w:pPr>
        <w:tabs>
          <w:tab w:val="left" w:pos="594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143"/>
        <w:gridCol w:w="1871"/>
        <w:gridCol w:w="2832"/>
      </w:tblGrid>
      <w:tr w:rsidR="003634D0" w:rsidRPr="00124FA1" w:rsidTr="00EA3449">
        <w:tc>
          <w:tcPr>
            <w:tcW w:w="901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b/>
                <w:lang w:val="uk-UA"/>
              </w:rPr>
            </w:pPr>
            <w:r w:rsidRPr="00124FA1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124FA1">
              <w:rPr>
                <w:b/>
                <w:lang w:val="uk-UA"/>
              </w:rPr>
              <w:t>/п</w:t>
            </w:r>
          </w:p>
        </w:tc>
        <w:tc>
          <w:tcPr>
            <w:tcW w:w="4143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b/>
                <w:lang w:val="uk-UA"/>
              </w:rPr>
            </w:pPr>
            <w:r w:rsidRPr="00124FA1">
              <w:rPr>
                <w:b/>
                <w:lang w:val="uk-UA"/>
              </w:rPr>
              <w:t>Назва заходів</w:t>
            </w:r>
          </w:p>
        </w:tc>
        <w:tc>
          <w:tcPr>
            <w:tcW w:w="1871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b/>
                <w:lang w:val="uk-UA"/>
              </w:rPr>
            </w:pPr>
            <w:r w:rsidRPr="00124FA1">
              <w:rPr>
                <w:b/>
                <w:lang w:val="uk-UA"/>
              </w:rPr>
              <w:t>Термін виконання</w:t>
            </w:r>
          </w:p>
        </w:tc>
        <w:tc>
          <w:tcPr>
            <w:tcW w:w="2832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b/>
                <w:lang w:val="uk-UA"/>
              </w:rPr>
            </w:pPr>
            <w:r w:rsidRPr="00124FA1">
              <w:rPr>
                <w:b/>
                <w:lang w:val="uk-UA"/>
              </w:rPr>
              <w:t>Відповідальні за виконання</w:t>
            </w:r>
          </w:p>
        </w:tc>
      </w:tr>
      <w:tr w:rsidR="003634D0" w:rsidRPr="00124FA1" w:rsidTr="00EA3449">
        <w:tc>
          <w:tcPr>
            <w:tcW w:w="901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 w:rsidRPr="00124FA1">
              <w:rPr>
                <w:lang w:val="uk-UA"/>
              </w:rPr>
              <w:t>1</w:t>
            </w:r>
          </w:p>
        </w:tc>
        <w:tc>
          <w:tcPr>
            <w:tcW w:w="4143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 w:rsidRPr="00124FA1">
              <w:rPr>
                <w:lang w:val="uk-UA"/>
              </w:rPr>
              <w:t>2</w:t>
            </w:r>
          </w:p>
        </w:tc>
        <w:tc>
          <w:tcPr>
            <w:tcW w:w="1871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 w:rsidRPr="00124FA1">
              <w:rPr>
                <w:lang w:val="uk-UA"/>
              </w:rPr>
              <w:t>3</w:t>
            </w:r>
          </w:p>
        </w:tc>
        <w:tc>
          <w:tcPr>
            <w:tcW w:w="2832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 w:rsidRPr="00124FA1">
              <w:rPr>
                <w:lang w:val="uk-UA"/>
              </w:rPr>
              <w:t>4</w:t>
            </w:r>
          </w:p>
        </w:tc>
      </w:tr>
      <w:tr w:rsidR="003634D0" w:rsidRPr="00124FA1" w:rsidTr="00EA3449">
        <w:tc>
          <w:tcPr>
            <w:tcW w:w="901" w:type="dxa"/>
          </w:tcPr>
          <w:p w:rsidR="003634D0" w:rsidRPr="00124FA1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Визначення відповідальної особи в Департаменті освіти і науки Сумської обласної державної адміністрації за проведення перевірки фактів подання (неподання), несвоєчасності подання електронних декларацій та подальшого інформування Національного агентства з питань запобігання корупції (далі – Національне агентство)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</w:tc>
      </w:tr>
      <w:tr w:rsidR="003634D0" w:rsidRPr="00124FA1" w:rsidTr="00EA3449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Проведення навчання з вивчення та роз’яснення основних норм Закону України «Про запобігання корупції» та іншого антикорупційного законодавства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</w:tc>
      </w:tr>
      <w:tr w:rsidR="003634D0" w:rsidRPr="00124FA1" w:rsidTr="002E626F">
        <w:trPr>
          <w:trHeight w:val="4390"/>
        </w:trPr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 xml:space="preserve">Проведення моніторингу електронних декларацій державних службовців Департаменту освіти і науки Сумської обласної державної адміністрації на несвоєчасність подання електронних декларацій та подальшого інформування Національного агентства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</w:tc>
      </w:tr>
      <w:tr w:rsidR="002E626F" w:rsidRPr="00124FA1" w:rsidTr="002E626F">
        <w:trPr>
          <w:trHeight w:val="292"/>
        </w:trPr>
        <w:tc>
          <w:tcPr>
            <w:tcW w:w="901" w:type="dxa"/>
          </w:tcPr>
          <w:p w:rsidR="002E626F" w:rsidRDefault="002E626F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143" w:type="dxa"/>
          </w:tcPr>
          <w:p w:rsidR="002E626F" w:rsidRPr="002E626F" w:rsidRDefault="002E626F" w:rsidP="002E626F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1" w:type="dxa"/>
          </w:tcPr>
          <w:p w:rsidR="002E626F" w:rsidRPr="002E626F" w:rsidRDefault="002E626F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2" w:type="dxa"/>
          </w:tcPr>
          <w:p w:rsidR="002E626F" w:rsidRPr="002E626F" w:rsidRDefault="002E626F" w:rsidP="002E626F">
            <w:pPr>
              <w:tabs>
                <w:tab w:val="left" w:pos="5940"/>
              </w:tabs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           4</w:t>
            </w:r>
          </w:p>
        </w:tc>
      </w:tr>
      <w:tr w:rsidR="003634D0" w:rsidRPr="00124FA1" w:rsidTr="003634D0">
        <w:trPr>
          <w:trHeight w:val="268"/>
        </w:trPr>
        <w:tc>
          <w:tcPr>
            <w:tcW w:w="901" w:type="dxa"/>
            <w:tcBorders>
              <w:right w:val="single" w:sz="4" w:space="0" w:color="auto"/>
            </w:tcBorders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Забезпечення вжиття заходів щодо виявлення сприятливих для вчинення корупційних правопорушень ризиків у діяльності всіх державних службовців Департаменту освіти і науки Сумської обласної державної адміністрації, а також інших працівників, які не є державними службовцями та перебувають у трудових відносинах з Департаментом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  <w:tr w:rsidR="003634D0" w:rsidRPr="004E02A0" w:rsidTr="002E626F">
        <w:trPr>
          <w:trHeight w:val="3036"/>
        </w:trPr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3634D0" w:rsidRDefault="003634D0" w:rsidP="00EA344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 xml:space="preserve">Забезпечення функціонування спеціальних телефонних ліній, офіційного вебсайту, засобів електронного зв’язку з використанням можливостей для внесення громадянами повідомлень про корупцію і механізми збереження </w:t>
            </w:r>
            <w:r w:rsidRPr="002E626F">
              <w:rPr>
                <w:sz w:val="28"/>
                <w:szCs w:val="28"/>
                <w:lang w:val="uk-UA"/>
              </w:rPr>
              <w:br/>
              <w:t>анонімності заявника та його захисту від переслідування</w:t>
            </w:r>
          </w:p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Начальник відділу організаційної роботи</w:t>
            </w:r>
            <w:r w:rsidR="007419BC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Департаменту освіти і науки Сумської обласної державної адміністрації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Скиртаченко Н.Г.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="007419BC">
              <w:rPr>
                <w:sz w:val="28"/>
                <w:szCs w:val="28"/>
                <w:lang w:val="uk-UA"/>
              </w:rPr>
              <w:t xml:space="preserve">інформаційних технологій, </w:t>
            </w:r>
            <w:r w:rsidRPr="002E626F">
              <w:rPr>
                <w:sz w:val="28"/>
                <w:szCs w:val="28"/>
                <w:lang w:val="uk-UA"/>
              </w:rPr>
              <w:t>моніторингу освітніх програм</w:t>
            </w:r>
            <w:r w:rsidR="007419BC">
              <w:rPr>
                <w:sz w:val="28"/>
                <w:szCs w:val="28"/>
                <w:lang w:val="uk-UA"/>
              </w:rPr>
              <w:t xml:space="preserve"> та</w:t>
            </w:r>
            <w:r w:rsidRPr="002E626F">
              <w:rPr>
                <w:sz w:val="28"/>
                <w:szCs w:val="28"/>
                <w:lang w:val="uk-UA"/>
              </w:rPr>
              <w:t xml:space="preserve"> статистичної звітності Центру ФЕМ</w:t>
            </w:r>
            <w:r w:rsidR="007419BC">
              <w:rPr>
                <w:sz w:val="28"/>
                <w:szCs w:val="28"/>
                <w:lang w:val="uk-UA"/>
              </w:rPr>
              <w:t>МТ</w:t>
            </w:r>
            <w:r w:rsidRPr="002E626F">
              <w:rPr>
                <w:sz w:val="28"/>
                <w:szCs w:val="28"/>
                <w:lang w:val="uk-UA"/>
              </w:rPr>
              <w:t>З</w:t>
            </w:r>
            <w:r w:rsidR="007419BC">
              <w:rPr>
                <w:sz w:val="28"/>
                <w:szCs w:val="28"/>
                <w:lang w:val="uk-UA"/>
              </w:rPr>
              <w:t xml:space="preserve"> та КДЗО</w:t>
            </w:r>
            <w:r w:rsidRPr="002E626F">
              <w:rPr>
                <w:sz w:val="28"/>
                <w:szCs w:val="28"/>
                <w:lang w:val="uk-UA"/>
              </w:rPr>
              <w:t xml:space="preserve"> Департаменту освіти і науки Сумської обласної державної адміністрації  </w:t>
            </w:r>
          </w:p>
          <w:p w:rsidR="003634D0" w:rsidRPr="002E626F" w:rsidRDefault="007419BC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Омельченко В.М</w:t>
            </w:r>
            <w:r w:rsidR="003634D0" w:rsidRPr="002E626F">
              <w:rPr>
                <w:sz w:val="28"/>
                <w:szCs w:val="28"/>
                <w:lang w:val="uk-UA"/>
              </w:rPr>
              <w:t>.</w:t>
            </w:r>
          </w:p>
        </w:tc>
      </w:tr>
      <w:tr w:rsidR="003634D0" w:rsidRPr="00124FA1" w:rsidTr="0022294C">
        <w:trPr>
          <w:trHeight w:val="2962"/>
        </w:trPr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Створення прозорої системи добору кадрів та забезпечення прозорості діяльності Департаменту освіти і науки Сумської обласної державної адміністрації</w:t>
            </w:r>
          </w:p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</w:tc>
      </w:tr>
      <w:tr w:rsidR="002E626F" w:rsidRPr="00124FA1" w:rsidTr="002E626F">
        <w:trPr>
          <w:trHeight w:val="292"/>
        </w:trPr>
        <w:tc>
          <w:tcPr>
            <w:tcW w:w="901" w:type="dxa"/>
          </w:tcPr>
          <w:p w:rsidR="002E626F" w:rsidRDefault="002E626F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143" w:type="dxa"/>
          </w:tcPr>
          <w:p w:rsidR="002E626F" w:rsidRPr="002E626F" w:rsidRDefault="002E626F" w:rsidP="002E62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1" w:type="dxa"/>
          </w:tcPr>
          <w:p w:rsidR="002E626F" w:rsidRPr="002E626F" w:rsidRDefault="002E626F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2" w:type="dxa"/>
          </w:tcPr>
          <w:p w:rsidR="002E626F" w:rsidRPr="002E626F" w:rsidRDefault="002E626F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         4</w:t>
            </w:r>
          </w:p>
        </w:tc>
      </w:tr>
      <w:tr w:rsidR="003634D0" w:rsidRPr="00124FA1" w:rsidTr="002E626F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Забезпечення дотримання загальних правил етичної поведінки державних службовців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</w:tc>
      </w:tr>
      <w:tr w:rsidR="003634D0" w:rsidRPr="00124FA1" w:rsidTr="002E626F">
        <w:trPr>
          <w:trHeight w:val="2473"/>
        </w:trPr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У межах повноважень уживати заходи щодо виявлення серед осіб, уповноважених на виконання функцій держави, конфлікту інтересів та сприяти його врегулюванню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Директор Департаменту освіти і науки Сумської обласної державної адміністрації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</w:tc>
      </w:tr>
      <w:tr w:rsidR="003634D0" w:rsidRPr="00124FA1" w:rsidTr="002E626F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У межах компетенції надавати методичну та консультаційну допомогу з питань дотримання вимог антикорупційного законодавства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</w:tc>
      </w:tr>
      <w:tr w:rsidR="003634D0" w:rsidRPr="00332ADD" w:rsidTr="002E626F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3" w:type="dxa"/>
          </w:tcPr>
          <w:p w:rsidR="003634D0" w:rsidRPr="002E626F" w:rsidRDefault="003634D0" w:rsidP="0022294C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 xml:space="preserve">Забезпечення оприлюднення на </w:t>
            </w:r>
            <w:r w:rsidR="0022294C">
              <w:rPr>
                <w:sz w:val="28"/>
                <w:szCs w:val="28"/>
                <w:lang w:val="uk-UA"/>
              </w:rPr>
              <w:t>в</w:t>
            </w:r>
            <w:r w:rsidR="007419BC">
              <w:rPr>
                <w:sz w:val="28"/>
                <w:szCs w:val="28"/>
                <w:lang w:val="uk-UA"/>
              </w:rPr>
              <w:t>ебсторінці</w:t>
            </w:r>
            <w:r w:rsidRPr="002E626F">
              <w:rPr>
                <w:sz w:val="28"/>
                <w:szCs w:val="28"/>
                <w:lang w:val="uk-UA"/>
              </w:rPr>
              <w:t xml:space="preserve"> Департаменту освіти і науки Сумської обласної державної адміністрації в рубриці «Запобігання проявам корупції» інформації про вжиті заходи щодо запобігання корупції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  <w:tr w:rsidR="003634D0" w:rsidRPr="00332ADD" w:rsidTr="002E626F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43" w:type="dxa"/>
          </w:tcPr>
          <w:p w:rsidR="003634D0" w:rsidRDefault="003634D0" w:rsidP="00EA3449">
            <w:pPr>
              <w:jc w:val="both"/>
              <w:rPr>
                <w:sz w:val="27"/>
                <w:szCs w:val="27"/>
                <w:lang w:val="uk-UA"/>
              </w:rPr>
            </w:pPr>
            <w:r w:rsidRPr="002E626F">
              <w:rPr>
                <w:sz w:val="27"/>
                <w:szCs w:val="27"/>
                <w:lang w:val="uk-UA"/>
              </w:rPr>
              <w:t>У випадку встановлення факту недодержання особами, уповноваженими на виконання функцій держави, антикорупційного законодавства, брати участь у проведенні в установленому порядку службового розслідування (перевірки)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</w:t>
            </w:r>
          </w:p>
          <w:p w:rsidR="002E626F" w:rsidRPr="002E626F" w:rsidRDefault="002E626F" w:rsidP="00EA344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  <w:tr w:rsidR="002E626F" w:rsidRPr="00332ADD" w:rsidTr="002E626F">
        <w:tc>
          <w:tcPr>
            <w:tcW w:w="901" w:type="dxa"/>
          </w:tcPr>
          <w:p w:rsidR="002E626F" w:rsidRDefault="002E626F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143" w:type="dxa"/>
          </w:tcPr>
          <w:p w:rsidR="002E626F" w:rsidRPr="002E626F" w:rsidRDefault="002E626F" w:rsidP="002E626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871" w:type="dxa"/>
          </w:tcPr>
          <w:p w:rsidR="002E626F" w:rsidRPr="002E626F" w:rsidRDefault="002E626F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2" w:type="dxa"/>
          </w:tcPr>
          <w:p w:rsidR="002E626F" w:rsidRPr="002E626F" w:rsidRDefault="002E626F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        4</w:t>
            </w:r>
          </w:p>
        </w:tc>
      </w:tr>
      <w:tr w:rsidR="003634D0" w:rsidRPr="00332ADD" w:rsidTr="002E626F">
        <w:tc>
          <w:tcPr>
            <w:tcW w:w="901" w:type="dxa"/>
          </w:tcPr>
          <w:p w:rsidR="003634D0" w:rsidRDefault="003634D0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43" w:type="dxa"/>
          </w:tcPr>
          <w:p w:rsidR="003634D0" w:rsidRPr="002E626F" w:rsidRDefault="003634D0" w:rsidP="00EA3449">
            <w:pPr>
              <w:jc w:val="both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Розгляд повідомлень про порушення вимог Закону України «Про запобігання корупції» та іншого антикорупційного законодавства</w:t>
            </w:r>
          </w:p>
        </w:tc>
        <w:tc>
          <w:tcPr>
            <w:tcW w:w="1871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2E626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  <w:p w:rsidR="003634D0" w:rsidRPr="002E626F" w:rsidRDefault="003634D0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  <w:tr w:rsidR="007419BC" w:rsidRPr="00332ADD" w:rsidTr="002E626F">
        <w:tc>
          <w:tcPr>
            <w:tcW w:w="901" w:type="dxa"/>
          </w:tcPr>
          <w:p w:rsidR="007419BC" w:rsidRDefault="007419BC" w:rsidP="00EA3449">
            <w:pPr>
              <w:tabs>
                <w:tab w:val="left" w:pos="5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43" w:type="dxa"/>
          </w:tcPr>
          <w:p w:rsidR="007419BC" w:rsidRPr="002E626F" w:rsidRDefault="007419BC" w:rsidP="00EA34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аналізу потенційних та наявних контрагентів Департаменту освіти і науки Сумської обласної державної адміністрації</w:t>
            </w:r>
          </w:p>
        </w:tc>
        <w:tc>
          <w:tcPr>
            <w:tcW w:w="1871" w:type="dxa"/>
          </w:tcPr>
          <w:p w:rsidR="007419BC" w:rsidRPr="002E626F" w:rsidRDefault="007419BC" w:rsidP="00EA3449">
            <w:pPr>
              <w:tabs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2" w:type="dxa"/>
          </w:tcPr>
          <w:p w:rsidR="007419BC" w:rsidRPr="002E626F" w:rsidRDefault="007419BC" w:rsidP="007419BC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 xml:space="preserve">Головний спеціаліст-юрисконсульт </w:t>
            </w:r>
          </w:p>
          <w:p w:rsidR="007419BC" w:rsidRPr="002E626F" w:rsidRDefault="007419BC" w:rsidP="007419BC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E626F">
              <w:rPr>
                <w:rStyle w:val="FontStyle11"/>
                <w:sz w:val="28"/>
                <w:szCs w:val="28"/>
                <w:lang w:val="uk-UA" w:eastAsia="uk-UA"/>
              </w:rPr>
              <w:t>Федченко О.О.</w:t>
            </w:r>
          </w:p>
          <w:p w:rsidR="007419BC" w:rsidRPr="002E626F" w:rsidRDefault="007419BC" w:rsidP="00EA3449">
            <w:pPr>
              <w:tabs>
                <w:tab w:val="left" w:pos="5940"/>
              </w:tabs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</w:tbl>
    <w:p w:rsidR="003634D0" w:rsidRPr="00E15D3B" w:rsidRDefault="003634D0" w:rsidP="003634D0">
      <w:pPr>
        <w:rPr>
          <w:sz w:val="28"/>
          <w:szCs w:val="28"/>
          <w:lang w:val="uk-UA"/>
        </w:rPr>
      </w:pPr>
    </w:p>
    <w:p w:rsidR="003634D0" w:rsidRPr="00E15D3B" w:rsidRDefault="003634D0" w:rsidP="003634D0">
      <w:pPr>
        <w:jc w:val="center"/>
        <w:rPr>
          <w:sz w:val="28"/>
          <w:szCs w:val="28"/>
          <w:lang w:val="uk-UA"/>
        </w:rPr>
      </w:pPr>
      <w:r w:rsidRPr="00E15D3B">
        <w:rPr>
          <w:sz w:val="28"/>
          <w:szCs w:val="28"/>
          <w:lang w:val="uk-UA"/>
        </w:rPr>
        <w:t>_______________</w:t>
      </w:r>
    </w:p>
    <w:p w:rsidR="003634D0" w:rsidRPr="00E15D3B" w:rsidRDefault="003634D0" w:rsidP="003634D0">
      <w:pPr>
        <w:rPr>
          <w:sz w:val="28"/>
          <w:szCs w:val="28"/>
          <w:lang w:val="uk-UA"/>
        </w:rPr>
      </w:pPr>
    </w:p>
    <w:p w:rsidR="003634D0" w:rsidRPr="00E15D3B" w:rsidRDefault="003634D0" w:rsidP="003634D0">
      <w:pPr>
        <w:rPr>
          <w:sz w:val="28"/>
          <w:szCs w:val="28"/>
          <w:lang w:val="uk-UA"/>
        </w:rPr>
      </w:pPr>
    </w:p>
    <w:p w:rsidR="003634D0" w:rsidRPr="00A31D11" w:rsidRDefault="007419BC" w:rsidP="003634D0">
      <w:pPr>
        <w:tabs>
          <w:tab w:val="left" w:pos="70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 д</w:t>
      </w:r>
      <w:r w:rsidR="003634D0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3634D0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>Юрій ХАРЛАМОВ</w:t>
      </w:r>
    </w:p>
    <w:p w:rsidR="003634D0" w:rsidRDefault="003634D0" w:rsidP="003634D0">
      <w:pPr>
        <w:rPr>
          <w:lang w:val="uk-UA"/>
        </w:rPr>
      </w:pPr>
    </w:p>
    <w:p w:rsidR="003634D0" w:rsidRDefault="003634D0" w:rsidP="003634D0">
      <w:pPr>
        <w:rPr>
          <w:lang w:val="uk-UA"/>
        </w:rPr>
      </w:pPr>
    </w:p>
    <w:p w:rsidR="00684E76" w:rsidRDefault="00684E76"/>
    <w:sectPr w:rsidR="00684E76" w:rsidSect="0022294C">
      <w:headerReference w:type="even" r:id="rId7"/>
      <w:headerReference w:type="default" r:id="rId8"/>
      <w:pgSz w:w="11906" w:h="16838"/>
      <w:pgMar w:top="993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F" w:rsidRDefault="00D97FEF" w:rsidP="003634D0">
      <w:r>
        <w:separator/>
      </w:r>
    </w:p>
  </w:endnote>
  <w:endnote w:type="continuationSeparator" w:id="0">
    <w:p w:rsidR="00D97FEF" w:rsidRDefault="00D97FEF" w:rsidP="0036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F" w:rsidRDefault="00D97FEF" w:rsidP="003634D0">
      <w:r>
        <w:separator/>
      </w:r>
    </w:p>
  </w:footnote>
  <w:footnote w:type="continuationSeparator" w:id="0">
    <w:p w:rsidR="00D97FEF" w:rsidRDefault="00D97FEF" w:rsidP="0036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B" w:rsidRPr="001E7E7D" w:rsidRDefault="004B1859" w:rsidP="00453B52">
    <w:pPr>
      <w:pStyle w:val="a3"/>
      <w:jc w:val="center"/>
      <w:rPr>
        <w:lang w:val="uk-UA" w:eastAsia="x-none"/>
      </w:rPr>
    </w:pPr>
    <w:r>
      <w:rPr>
        <w:lang w:val="uk-UA" w:eastAsia="x-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2202"/>
      <w:docPartObj>
        <w:docPartGallery w:val="Page Numbers (Top of Page)"/>
        <w:docPartUnique/>
      </w:docPartObj>
    </w:sdtPr>
    <w:sdtEndPr/>
    <w:sdtContent>
      <w:p w:rsidR="003634D0" w:rsidRDefault="003634D0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CE0">
          <w:rPr>
            <w:noProof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                     Продовження додатка</w:t>
        </w:r>
      </w:p>
    </w:sdtContent>
  </w:sdt>
  <w:p w:rsidR="00A72DFE" w:rsidRPr="001E7E7D" w:rsidRDefault="00D97FEF" w:rsidP="001E7E7D">
    <w:pPr>
      <w:pStyle w:val="a3"/>
      <w:jc w:val="right"/>
      <w:rPr>
        <w:lang w:val="uk-UA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C"/>
    <w:rsid w:val="0003445B"/>
    <w:rsid w:val="0022294C"/>
    <w:rsid w:val="002E626F"/>
    <w:rsid w:val="003634D0"/>
    <w:rsid w:val="003B635A"/>
    <w:rsid w:val="004B1859"/>
    <w:rsid w:val="004D33A4"/>
    <w:rsid w:val="005A3C90"/>
    <w:rsid w:val="00684E76"/>
    <w:rsid w:val="00704CE0"/>
    <w:rsid w:val="007419BC"/>
    <w:rsid w:val="00D97FEF"/>
    <w:rsid w:val="00E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634D0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rsid w:val="00363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3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634D0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rsid w:val="00363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3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2023-01-20T07:18:00Z</cp:lastPrinted>
  <dcterms:created xsi:type="dcterms:W3CDTF">2022-01-18T06:48:00Z</dcterms:created>
  <dcterms:modified xsi:type="dcterms:W3CDTF">2023-05-17T13:22:00Z</dcterms:modified>
</cp:coreProperties>
</file>